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B94" w:rsidRPr="00641B94" w:rsidRDefault="00641B94" w:rsidP="00641B94">
      <w:pPr>
        <w:spacing w:after="0" w:line="360" w:lineRule="auto"/>
        <w:contextualSpacing/>
        <w:jc w:val="center"/>
        <w:rPr>
          <w:rFonts w:eastAsia="Calibri" w:cs="Times New Roman"/>
          <w:sz w:val="28"/>
          <w:szCs w:val="28"/>
          <w:lang w:eastAsia="ru-RU"/>
        </w:rPr>
      </w:pPr>
      <w:r w:rsidRPr="00641B94">
        <w:rPr>
          <w:rFonts w:eastAsia="Calibri" w:cs="Times New Roman"/>
          <w:sz w:val="28"/>
          <w:szCs w:val="28"/>
          <w:lang w:eastAsia="ru-RU"/>
        </w:rPr>
        <w:t>Министерство образования и молодежной политики</w:t>
      </w:r>
    </w:p>
    <w:p w:rsidR="00641B94" w:rsidRPr="00641B94" w:rsidRDefault="00641B94" w:rsidP="00641B94">
      <w:pPr>
        <w:spacing w:after="0" w:line="360" w:lineRule="auto"/>
        <w:contextualSpacing/>
        <w:jc w:val="center"/>
        <w:rPr>
          <w:rFonts w:eastAsia="Calibri" w:cs="Times New Roman"/>
          <w:sz w:val="28"/>
          <w:szCs w:val="28"/>
          <w:lang w:eastAsia="ru-RU"/>
        </w:rPr>
      </w:pPr>
      <w:r w:rsidRPr="00641B94">
        <w:rPr>
          <w:rFonts w:eastAsia="Calibri" w:cs="Times New Roman"/>
          <w:sz w:val="28"/>
          <w:szCs w:val="28"/>
          <w:lang w:eastAsia="ru-RU"/>
        </w:rPr>
        <w:t xml:space="preserve"> Свердловской области</w:t>
      </w:r>
    </w:p>
    <w:p w:rsidR="00641B94" w:rsidRPr="00641B94" w:rsidRDefault="00641B94" w:rsidP="00641B94">
      <w:pPr>
        <w:spacing w:after="0" w:line="360" w:lineRule="auto"/>
        <w:contextualSpacing/>
        <w:jc w:val="center"/>
        <w:rPr>
          <w:rFonts w:eastAsia="Calibri" w:cs="Times New Roman"/>
          <w:sz w:val="28"/>
          <w:szCs w:val="28"/>
          <w:lang w:eastAsia="ru-RU"/>
        </w:rPr>
      </w:pPr>
    </w:p>
    <w:p w:rsidR="00641B94" w:rsidRPr="00641B94" w:rsidRDefault="00641B94" w:rsidP="00641B94">
      <w:pPr>
        <w:spacing w:after="0" w:line="360" w:lineRule="auto"/>
        <w:contextualSpacing/>
        <w:jc w:val="center"/>
        <w:rPr>
          <w:rFonts w:eastAsia="Calibri" w:cs="Times New Roman"/>
          <w:sz w:val="28"/>
          <w:szCs w:val="28"/>
          <w:lang w:eastAsia="ru-RU"/>
        </w:rPr>
      </w:pPr>
      <w:r w:rsidRPr="00641B94">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641B94" w:rsidRPr="00641B94" w:rsidRDefault="00641B94" w:rsidP="00641B94">
      <w:pPr>
        <w:spacing w:after="0" w:line="360" w:lineRule="auto"/>
        <w:contextualSpacing/>
        <w:jc w:val="center"/>
        <w:rPr>
          <w:rFonts w:eastAsia="Calibri" w:cs="Times New Roman"/>
          <w:sz w:val="28"/>
          <w:szCs w:val="28"/>
          <w:lang w:eastAsia="ru-RU"/>
        </w:rPr>
      </w:pPr>
      <w:r w:rsidRPr="00641B94">
        <w:rPr>
          <w:rFonts w:eastAsia="Calibri" w:cs="Times New Roman"/>
          <w:sz w:val="28"/>
          <w:szCs w:val="28"/>
          <w:lang w:eastAsia="ru-RU"/>
        </w:rPr>
        <w:t>«Нижнетагильский строительный колледж»</w:t>
      </w:r>
    </w:p>
    <w:p w:rsidR="00641B94" w:rsidRPr="00641B94" w:rsidRDefault="00641B94" w:rsidP="00641B94">
      <w:pPr>
        <w:spacing w:after="0" w:line="360" w:lineRule="auto"/>
        <w:rPr>
          <w:rFonts w:eastAsia="Calibri" w:cs="Times New Roman"/>
          <w:sz w:val="28"/>
          <w:szCs w:val="28"/>
          <w:lang w:eastAsia="ru-RU"/>
        </w:rPr>
      </w:pPr>
    </w:p>
    <w:p w:rsidR="00641B94" w:rsidRPr="00641B94" w:rsidRDefault="00641B94" w:rsidP="00641B94">
      <w:pPr>
        <w:spacing w:after="0" w:line="360" w:lineRule="auto"/>
        <w:ind w:left="5528"/>
        <w:rPr>
          <w:rFonts w:eastAsia="Calibri" w:cs="Times New Roman"/>
          <w:sz w:val="28"/>
          <w:szCs w:val="28"/>
          <w:lang w:eastAsia="ru-RU"/>
        </w:rPr>
      </w:pPr>
      <w:r w:rsidRPr="00641B94">
        <w:rPr>
          <w:rFonts w:eastAsia="Calibri" w:cs="Times New Roman"/>
          <w:sz w:val="28"/>
          <w:szCs w:val="28"/>
          <w:lang w:eastAsia="ru-RU"/>
        </w:rPr>
        <w:t>Утверждаю</w:t>
      </w:r>
    </w:p>
    <w:p w:rsidR="00641B94" w:rsidRPr="00641B94" w:rsidRDefault="00641B94" w:rsidP="00641B94">
      <w:pPr>
        <w:spacing w:after="0" w:line="360" w:lineRule="auto"/>
        <w:ind w:left="5528"/>
        <w:rPr>
          <w:rFonts w:eastAsia="Calibri" w:cs="Times New Roman"/>
          <w:sz w:val="28"/>
          <w:szCs w:val="28"/>
          <w:lang w:eastAsia="ru-RU"/>
        </w:rPr>
      </w:pPr>
      <w:r w:rsidRPr="00641B94">
        <w:rPr>
          <w:rFonts w:eastAsia="Calibri" w:cs="Times New Roman"/>
          <w:sz w:val="28"/>
          <w:szCs w:val="28"/>
          <w:lang w:eastAsia="ru-RU"/>
        </w:rPr>
        <w:t>Директор  ГАПОУ СО «Нижнетагильский строительный колледж»</w:t>
      </w:r>
    </w:p>
    <w:p w:rsidR="00641B94" w:rsidRPr="00641B94" w:rsidRDefault="00641B94" w:rsidP="00641B94">
      <w:pPr>
        <w:spacing w:after="0" w:line="360" w:lineRule="auto"/>
        <w:ind w:left="5528"/>
        <w:rPr>
          <w:rFonts w:eastAsia="Calibri" w:cs="Times New Roman"/>
          <w:sz w:val="28"/>
          <w:szCs w:val="28"/>
          <w:lang w:eastAsia="ru-RU"/>
        </w:rPr>
      </w:pPr>
      <w:r w:rsidRPr="00641B94">
        <w:rPr>
          <w:rFonts w:eastAsia="Calibri" w:cs="Times New Roman"/>
          <w:sz w:val="28"/>
          <w:szCs w:val="28"/>
          <w:lang w:eastAsia="ru-RU"/>
        </w:rPr>
        <w:t>_______________ Морозов О.В.</w:t>
      </w:r>
    </w:p>
    <w:p w:rsidR="00641B94" w:rsidRPr="00641B94" w:rsidRDefault="00641B94" w:rsidP="00641B94">
      <w:pPr>
        <w:spacing w:after="0" w:line="360" w:lineRule="auto"/>
        <w:ind w:left="5528"/>
        <w:rPr>
          <w:rFonts w:eastAsia="Calibri" w:cs="Times New Roman"/>
          <w:sz w:val="28"/>
          <w:szCs w:val="28"/>
          <w:lang w:eastAsia="ru-RU"/>
        </w:rPr>
      </w:pPr>
      <w:r w:rsidRPr="00641B94">
        <w:rPr>
          <w:rFonts w:eastAsia="Calibri" w:cs="Times New Roman"/>
          <w:sz w:val="28"/>
          <w:szCs w:val="28"/>
          <w:lang w:eastAsia="ru-RU"/>
        </w:rPr>
        <w:t xml:space="preserve"> «______»_____________2023 г.</w:t>
      </w: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641B94">
        <w:rPr>
          <w:rFonts w:eastAsia="Times New Roman" w:cs="Times New Roman"/>
          <w:caps/>
          <w:sz w:val="28"/>
          <w:szCs w:val="28"/>
          <w:lang w:eastAsia="ru-RU"/>
        </w:rPr>
        <w:t>РАБОЧАЯ  ПРОГРАММа Профессионального модуля 01</w:t>
      </w:r>
    </w:p>
    <w:p w:rsidR="00641B94" w:rsidRPr="00641B94" w:rsidRDefault="00641B94" w:rsidP="0064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sidRPr="00641B94">
        <w:rPr>
          <w:rFonts w:eastAsia="Times New Roman" w:cs="Times New Roman"/>
          <w:sz w:val="28"/>
          <w:szCs w:val="28"/>
          <w:lang w:eastAsia="ru-RU"/>
        </w:rPr>
        <w:t>«</w:t>
      </w:r>
      <w:r w:rsidR="00F860CA" w:rsidRPr="00F860CA">
        <w:rPr>
          <w:rFonts w:eastAsia="Times New Roman" w:cs="Times New Roman"/>
          <w:sz w:val="28"/>
          <w:szCs w:val="28"/>
          <w:lang w:eastAsia="ru-RU"/>
        </w:rPr>
        <w:t>Проведение технической инвентаризации и технической оценки объектов недвижимости</w:t>
      </w:r>
      <w:r w:rsidRPr="00641B94">
        <w:rPr>
          <w:rFonts w:eastAsia="Times New Roman" w:cs="Times New Roman"/>
          <w:sz w:val="28"/>
          <w:szCs w:val="28"/>
          <w:lang w:eastAsia="ru-RU"/>
        </w:rPr>
        <w:t>»</w:t>
      </w:r>
    </w:p>
    <w:p w:rsidR="00641B94" w:rsidRPr="00641B94" w:rsidRDefault="00641B94" w:rsidP="0064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641B94" w:rsidRPr="00641B94" w:rsidRDefault="00641B94" w:rsidP="00641B94">
      <w:pPr>
        <w:spacing w:after="0" w:line="360" w:lineRule="auto"/>
        <w:rPr>
          <w:rFonts w:eastAsia="Calibri" w:cs="Times New Roman"/>
          <w:sz w:val="28"/>
          <w:szCs w:val="28"/>
          <w:lang w:eastAsia="ru-RU"/>
        </w:rPr>
      </w:pPr>
      <w:r w:rsidRPr="00641B94">
        <w:rPr>
          <w:rFonts w:eastAsia="Calibri" w:cs="Times New Roman"/>
          <w:sz w:val="28"/>
          <w:szCs w:val="28"/>
          <w:lang w:eastAsia="ru-RU"/>
        </w:rPr>
        <w:t>для специальности СПО</w:t>
      </w:r>
    </w:p>
    <w:p w:rsidR="00641B94" w:rsidRPr="00641B94" w:rsidRDefault="00641B94" w:rsidP="00641B94">
      <w:pPr>
        <w:spacing w:after="0" w:line="360" w:lineRule="auto"/>
        <w:rPr>
          <w:rFonts w:eastAsia="Times New Roman" w:cs="Times New Roman"/>
          <w:bCs/>
          <w:sz w:val="28"/>
          <w:szCs w:val="28"/>
          <w:lang w:eastAsia="ru-RU"/>
        </w:rPr>
      </w:pPr>
      <w:r w:rsidRPr="00641B94">
        <w:rPr>
          <w:rFonts w:eastAsia="Times New Roman" w:cs="Times New Roman"/>
          <w:bCs/>
          <w:sz w:val="28"/>
          <w:szCs w:val="28"/>
          <w:lang w:eastAsia="ru-RU"/>
        </w:rPr>
        <w:t>21.02.19 Землеустройство</w:t>
      </w:r>
    </w:p>
    <w:p w:rsidR="00641B94" w:rsidRPr="00641B94" w:rsidRDefault="00641B94" w:rsidP="00641B94">
      <w:pPr>
        <w:spacing w:after="0" w:line="360" w:lineRule="auto"/>
        <w:rPr>
          <w:rFonts w:eastAsia="Calibri" w:cs="Times New Roman"/>
          <w:sz w:val="28"/>
          <w:szCs w:val="28"/>
          <w:lang w:eastAsia="ru-RU"/>
        </w:rPr>
      </w:pPr>
      <w:r w:rsidRPr="00641B94">
        <w:rPr>
          <w:rFonts w:eastAsia="Calibri" w:cs="Times New Roman"/>
          <w:sz w:val="28"/>
          <w:szCs w:val="28"/>
          <w:lang w:eastAsia="ru-RU"/>
        </w:rPr>
        <w:t>Форма обучения: очная</w:t>
      </w:r>
    </w:p>
    <w:p w:rsidR="00641B94" w:rsidRPr="00641B94" w:rsidRDefault="00641B94" w:rsidP="00641B94">
      <w:pPr>
        <w:spacing w:after="0" w:line="360" w:lineRule="auto"/>
        <w:rPr>
          <w:rFonts w:eastAsia="Calibri" w:cs="Times New Roman"/>
          <w:sz w:val="28"/>
          <w:szCs w:val="28"/>
          <w:lang w:eastAsia="ru-RU"/>
        </w:rPr>
      </w:pPr>
      <w:r w:rsidRPr="00641B94">
        <w:rPr>
          <w:rFonts w:eastAsia="Calibri" w:cs="Times New Roman"/>
          <w:sz w:val="28"/>
          <w:szCs w:val="28"/>
          <w:lang w:eastAsia="ru-RU"/>
        </w:rPr>
        <w:t>Срок обучения: 3 года 10 месяцев</w:t>
      </w:r>
    </w:p>
    <w:p w:rsidR="00641B94" w:rsidRPr="00641B94" w:rsidRDefault="00641B94" w:rsidP="00641B94">
      <w:pPr>
        <w:spacing w:after="0" w:line="360" w:lineRule="auto"/>
        <w:rPr>
          <w:rFonts w:eastAsia="Calibri" w:cs="Times New Roman"/>
          <w:sz w:val="28"/>
          <w:szCs w:val="28"/>
          <w:lang w:eastAsia="ru-RU"/>
        </w:rPr>
      </w:pPr>
      <w:r w:rsidRPr="00641B94">
        <w:rPr>
          <w:rFonts w:eastAsia="Calibri" w:cs="Times New Roman"/>
          <w:sz w:val="28"/>
          <w:szCs w:val="28"/>
          <w:lang w:eastAsia="ru-RU"/>
        </w:rPr>
        <w:t>Уровень освоения: базовый</w:t>
      </w:r>
    </w:p>
    <w:p w:rsidR="00641B94" w:rsidRPr="00641B94" w:rsidRDefault="00641B94" w:rsidP="00641B94">
      <w:pPr>
        <w:spacing w:after="0" w:line="360" w:lineRule="auto"/>
        <w:jc w:val="center"/>
        <w:rPr>
          <w:rFonts w:eastAsia="Times New Roman" w:cs="Times New Roman"/>
          <w:bCs/>
          <w:sz w:val="28"/>
          <w:szCs w:val="28"/>
          <w:lang w:eastAsia="ru-RU"/>
        </w:rPr>
      </w:pPr>
    </w:p>
    <w:p w:rsidR="00641B94" w:rsidRPr="00641B94" w:rsidRDefault="00641B94" w:rsidP="00641B94">
      <w:pPr>
        <w:spacing w:after="0" w:line="360" w:lineRule="auto"/>
        <w:jc w:val="center"/>
        <w:rPr>
          <w:rFonts w:eastAsia="Times New Roman" w:cs="Times New Roman"/>
          <w:bCs/>
          <w:sz w:val="28"/>
          <w:szCs w:val="28"/>
          <w:lang w:eastAsia="ru-RU"/>
        </w:rPr>
      </w:pPr>
    </w:p>
    <w:p w:rsidR="00641B94" w:rsidRPr="00641B94" w:rsidRDefault="00641B94" w:rsidP="00641B94">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641B94" w:rsidRPr="00641B94" w:rsidSect="0056284C">
          <w:headerReference w:type="default" r:id="rId7"/>
          <w:pgSz w:w="11906" w:h="16838"/>
          <w:pgMar w:top="1134" w:right="850" w:bottom="1134" w:left="1701" w:header="708" w:footer="708" w:gutter="0"/>
          <w:cols w:space="720"/>
          <w:docGrid w:linePitch="326"/>
        </w:sectPr>
      </w:pPr>
      <w:r w:rsidRPr="00641B94">
        <w:rPr>
          <w:rFonts w:eastAsia="Times New Roman" w:cs="Times New Roman"/>
          <w:bCs/>
          <w:sz w:val="28"/>
          <w:szCs w:val="28"/>
          <w:lang w:eastAsia="ru-RU"/>
        </w:rPr>
        <w:t>2023</w:t>
      </w:r>
    </w:p>
    <w:p w:rsidR="00641B94" w:rsidRDefault="00641B94" w:rsidP="00641B94">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641B94">
        <w:rPr>
          <w:rFonts w:eastAsia="Times New Roman" w:cs="Times New Roman"/>
          <w:sz w:val="28"/>
          <w:szCs w:val="28"/>
          <w:lang w:eastAsia="ru-RU"/>
        </w:rPr>
        <w:lastRenderedPageBreak/>
        <w:t>Рабочая пр</w:t>
      </w:r>
      <w:r w:rsidR="004C275B">
        <w:rPr>
          <w:rFonts w:eastAsia="Times New Roman" w:cs="Times New Roman"/>
          <w:sz w:val="28"/>
          <w:szCs w:val="28"/>
          <w:lang w:eastAsia="ru-RU"/>
        </w:rPr>
        <w:t>ограмма учебной дисциплины ПМ 02</w:t>
      </w:r>
      <w:r w:rsidRPr="00641B94">
        <w:rPr>
          <w:rFonts w:eastAsia="Times New Roman" w:cs="Times New Roman"/>
          <w:sz w:val="28"/>
          <w:szCs w:val="28"/>
          <w:lang w:eastAsia="ru-RU"/>
        </w:rPr>
        <w:t xml:space="preserve"> «</w:t>
      </w:r>
      <w:r w:rsidR="004C275B" w:rsidRPr="004C275B">
        <w:rPr>
          <w:rFonts w:eastAsia="Times New Roman" w:cs="Times New Roman"/>
          <w:sz w:val="28"/>
          <w:szCs w:val="28"/>
          <w:lang w:eastAsia="ru-RU"/>
        </w:rPr>
        <w:t>Проведение технической инвентаризации и технической оценки объектов недвижимости</w:t>
      </w:r>
      <w:r w:rsidRPr="00641B94">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5B04DC" w:rsidRDefault="005B04DC" w:rsidP="00641B94">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5B04DC" w:rsidRPr="00641B94" w:rsidRDefault="005B04DC" w:rsidP="00641B94">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641B94" w:rsidRPr="00641B94" w:rsidRDefault="00641B94" w:rsidP="0064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41B94">
        <w:rPr>
          <w:rFonts w:eastAsia="Times New Roman" w:cs="Times New Roman"/>
          <w:sz w:val="28"/>
          <w:szCs w:val="28"/>
          <w:lang w:eastAsia="ru-RU"/>
        </w:rPr>
        <w:t>Организация-разработчик:  ГАПОУ СО «Нижнетагильский строительный колледж»</w:t>
      </w: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41B94">
        <w:rPr>
          <w:rFonts w:eastAsia="Times New Roman" w:cs="Times New Roman"/>
          <w:sz w:val="28"/>
          <w:szCs w:val="28"/>
          <w:lang w:eastAsia="ru-RU"/>
        </w:rPr>
        <w:t>Разработчик:</w:t>
      </w: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641B94">
        <w:rPr>
          <w:rFonts w:eastAsia="Times New Roman" w:cs="Times New Roman"/>
          <w:sz w:val="28"/>
          <w:szCs w:val="28"/>
          <w:lang w:eastAsia="ru-RU"/>
        </w:rPr>
        <w:t>Храмкова М.Н., преподаватель первой квалификационной категории ГАПОУ  СО «Нижнетагильский строительный колледж»</w:t>
      </w:r>
    </w:p>
    <w:p w:rsidR="00641B94" w:rsidRPr="00641B94" w:rsidRDefault="00641B94" w:rsidP="00641B94">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641B94" w:rsidRPr="00641B94" w:rsidTr="001D0788">
        <w:tc>
          <w:tcPr>
            <w:tcW w:w="4785" w:type="dxa"/>
          </w:tcPr>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РАССМОТРЕНА</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на заседании ПЦК</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«_____»___________2023 г.</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Председатель:____________________</w:t>
            </w: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СОГЛАСОВАНО</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 xml:space="preserve">Методическим советом, протокол №                     </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 xml:space="preserve">  </w:t>
            </w:r>
          </w:p>
          <w:p w:rsidR="00641B94" w:rsidRPr="00641B94" w:rsidRDefault="00641B94" w:rsidP="00641B94">
            <w:pPr>
              <w:spacing w:after="0" w:line="360" w:lineRule="auto"/>
              <w:rPr>
                <w:rFonts w:eastAsia="Times New Roman" w:cs="Times New Roman"/>
                <w:sz w:val="28"/>
                <w:szCs w:val="24"/>
                <w:lang w:eastAsia="ru-RU"/>
              </w:rPr>
            </w:pPr>
            <w:r w:rsidRPr="00641B94">
              <w:rPr>
                <w:rFonts w:eastAsia="Times New Roman" w:cs="Times New Roman"/>
                <w:sz w:val="28"/>
                <w:szCs w:val="24"/>
                <w:lang w:eastAsia="ru-RU"/>
              </w:rPr>
              <w:t>«_____»___________2023 г.</w:t>
            </w:r>
          </w:p>
          <w:p w:rsidR="00641B94" w:rsidRPr="00641B94" w:rsidRDefault="00641B94" w:rsidP="00641B94">
            <w:pPr>
              <w:spacing w:after="0" w:line="360" w:lineRule="auto"/>
              <w:rPr>
                <w:rFonts w:eastAsia="Times New Roman" w:cs="Times New Roman"/>
                <w:sz w:val="28"/>
                <w:szCs w:val="24"/>
                <w:lang w:eastAsia="ru-RU"/>
              </w:rPr>
            </w:pPr>
          </w:p>
          <w:p w:rsidR="00641B94" w:rsidRPr="00641B94" w:rsidRDefault="00641B94" w:rsidP="00641B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641B94" w:rsidRPr="00641B94" w:rsidRDefault="00641B94" w:rsidP="00641B94">
      <w:pPr>
        <w:spacing w:after="0" w:line="360" w:lineRule="auto"/>
        <w:rPr>
          <w:rFonts w:eastAsia="Times New Roman" w:cs="Times New Roman"/>
          <w:sz w:val="28"/>
          <w:szCs w:val="28"/>
          <w:lang w:eastAsia="ru-RU"/>
        </w:rPr>
      </w:pPr>
    </w:p>
    <w:p w:rsidR="00641B94" w:rsidRPr="00641B94" w:rsidRDefault="00641B94" w:rsidP="00641B94">
      <w:pPr>
        <w:spacing w:after="0" w:line="360" w:lineRule="auto"/>
        <w:jc w:val="both"/>
        <w:rPr>
          <w:rFonts w:eastAsia="Times New Roman" w:cs="Times New Roman"/>
          <w:sz w:val="28"/>
          <w:szCs w:val="28"/>
          <w:lang w:eastAsia="ru-RU"/>
        </w:rPr>
      </w:pPr>
    </w:p>
    <w:p w:rsidR="00641B94" w:rsidRPr="00641B94" w:rsidRDefault="00641B94" w:rsidP="00641B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641B94" w:rsidRPr="00641B94" w:rsidRDefault="00641B94" w:rsidP="00641B94">
      <w:pPr>
        <w:spacing w:after="0" w:line="360" w:lineRule="auto"/>
        <w:jc w:val="center"/>
        <w:rPr>
          <w:rFonts w:eastAsia="Times New Roman" w:cs="Times New Roman"/>
          <w:bCs/>
          <w:kern w:val="36"/>
          <w:sz w:val="32"/>
          <w:szCs w:val="28"/>
          <w:lang w:eastAsia="ru-RU"/>
        </w:rPr>
      </w:pPr>
      <w:r w:rsidRPr="00641B94">
        <w:rPr>
          <w:rFonts w:eastAsia="Times New Roman" w:cs="Times New Roman"/>
          <w:bCs/>
          <w:i/>
          <w:sz w:val="28"/>
          <w:szCs w:val="28"/>
          <w:lang w:eastAsia="ru-RU"/>
        </w:rPr>
        <w:br w:type="page"/>
      </w:r>
      <w:r w:rsidRPr="00641B94">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641B94" w:rsidRPr="00641B94" w:rsidTr="001D0788">
        <w:tc>
          <w:tcPr>
            <w:tcW w:w="7668" w:type="dxa"/>
            <w:shd w:val="clear" w:color="auto" w:fill="auto"/>
          </w:tcPr>
          <w:p w:rsidR="00641B94" w:rsidRPr="00641B94" w:rsidRDefault="00641B94" w:rsidP="00641B94">
            <w:pPr>
              <w:spacing w:after="0" w:line="360" w:lineRule="auto"/>
              <w:rPr>
                <w:rFonts w:eastAsia="Calibri" w:cs="Times New Roman"/>
                <w:sz w:val="28"/>
                <w:szCs w:val="32"/>
              </w:rPr>
            </w:pPr>
            <w:r w:rsidRPr="00641B94">
              <w:rPr>
                <w:rFonts w:eastAsia="Calibri" w:cs="Times New Roman"/>
                <w:sz w:val="28"/>
                <w:szCs w:val="32"/>
              </w:rPr>
              <w:t>1.</w:t>
            </w:r>
            <w:r w:rsidRPr="00641B94">
              <w:rPr>
                <w:rFonts w:eastAsia="Calibri" w:cs="Times New Roman"/>
                <w:sz w:val="28"/>
                <w:szCs w:val="32"/>
              </w:rPr>
              <w:tab/>
              <w:t>Общая характеристика рабочей программы учебной дисциплины</w:t>
            </w:r>
          </w:p>
          <w:p w:rsidR="00641B94" w:rsidRPr="00641B94" w:rsidRDefault="00641B94" w:rsidP="00641B94">
            <w:pPr>
              <w:spacing w:after="0" w:line="360" w:lineRule="auto"/>
              <w:rPr>
                <w:rFonts w:eastAsia="Calibri" w:cs="Times New Roman"/>
                <w:sz w:val="28"/>
                <w:szCs w:val="32"/>
              </w:rPr>
            </w:pPr>
            <w:r w:rsidRPr="00641B94">
              <w:rPr>
                <w:rFonts w:eastAsia="Calibri" w:cs="Times New Roman"/>
                <w:sz w:val="28"/>
                <w:szCs w:val="32"/>
              </w:rPr>
              <w:t>2.</w:t>
            </w:r>
            <w:r w:rsidRPr="00641B94">
              <w:rPr>
                <w:rFonts w:eastAsia="Calibri" w:cs="Times New Roman"/>
                <w:sz w:val="28"/>
                <w:szCs w:val="32"/>
              </w:rPr>
              <w:tab/>
              <w:t>Структура и содержание учебной дисциплины</w:t>
            </w:r>
          </w:p>
          <w:p w:rsidR="00641B94" w:rsidRPr="00641B94" w:rsidRDefault="00641B94" w:rsidP="00641B94">
            <w:pPr>
              <w:spacing w:after="0" w:line="360" w:lineRule="auto"/>
              <w:rPr>
                <w:rFonts w:eastAsia="Calibri" w:cs="Times New Roman"/>
                <w:sz w:val="28"/>
                <w:szCs w:val="32"/>
              </w:rPr>
            </w:pPr>
            <w:r w:rsidRPr="00641B94">
              <w:rPr>
                <w:rFonts w:eastAsia="Calibri" w:cs="Times New Roman"/>
                <w:sz w:val="28"/>
                <w:szCs w:val="32"/>
              </w:rPr>
              <w:t>3.</w:t>
            </w:r>
            <w:r w:rsidRPr="00641B94">
              <w:rPr>
                <w:rFonts w:eastAsia="Calibri" w:cs="Times New Roman"/>
                <w:sz w:val="28"/>
                <w:szCs w:val="32"/>
              </w:rPr>
              <w:tab/>
              <w:t>Условия реализации учебной дисциплины</w:t>
            </w:r>
          </w:p>
          <w:p w:rsidR="00641B94" w:rsidRPr="00641B94" w:rsidRDefault="00641B94" w:rsidP="00641B94">
            <w:pPr>
              <w:spacing w:after="0" w:line="360" w:lineRule="auto"/>
              <w:rPr>
                <w:rFonts w:eastAsia="Calibri" w:cs="Times New Roman"/>
                <w:sz w:val="28"/>
                <w:szCs w:val="32"/>
              </w:rPr>
            </w:pPr>
            <w:r w:rsidRPr="00641B94">
              <w:rPr>
                <w:rFonts w:eastAsia="Calibri" w:cs="Times New Roman"/>
                <w:sz w:val="28"/>
                <w:szCs w:val="32"/>
              </w:rPr>
              <w:t>4.</w:t>
            </w:r>
            <w:r w:rsidRPr="00641B94">
              <w:rPr>
                <w:rFonts w:eastAsia="Calibri" w:cs="Times New Roman"/>
                <w:sz w:val="28"/>
                <w:szCs w:val="32"/>
              </w:rPr>
              <w:tab/>
              <w:t>Контроль и оценка результатов освоения учебной дисциплины</w:t>
            </w:r>
          </w:p>
          <w:p w:rsidR="00641B94" w:rsidRPr="00641B94" w:rsidRDefault="00641B94" w:rsidP="00641B94">
            <w:pPr>
              <w:spacing w:after="0" w:line="360" w:lineRule="auto"/>
              <w:ind w:right="81"/>
              <w:outlineLvl w:val="0"/>
              <w:rPr>
                <w:rFonts w:eastAsia="Times New Roman" w:cs="Times New Roman"/>
                <w:bCs/>
                <w:kern w:val="36"/>
                <w:sz w:val="28"/>
                <w:szCs w:val="28"/>
              </w:rPr>
            </w:pPr>
          </w:p>
        </w:tc>
        <w:tc>
          <w:tcPr>
            <w:tcW w:w="1903" w:type="dxa"/>
            <w:shd w:val="clear" w:color="auto" w:fill="auto"/>
          </w:tcPr>
          <w:p w:rsidR="00641B94" w:rsidRPr="00641B94" w:rsidRDefault="00641B94" w:rsidP="00641B94">
            <w:pPr>
              <w:spacing w:after="0" w:line="360" w:lineRule="auto"/>
              <w:jc w:val="center"/>
              <w:rPr>
                <w:rFonts w:eastAsia="Times New Roman" w:cs="Times New Roman"/>
                <w:sz w:val="28"/>
                <w:szCs w:val="28"/>
              </w:rPr>
            </w:pPr>
          </w:p>
        </w:tc>
      </w:tr>
    </w:tbl>
    <w:p w:rsidR="00641B94" w:rsidRPr="00641B94" w:rsidRDefault="00641B94" w:rsidP="00641B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641B94" w:rsidRPr="00641B94" w:rsidRDefault="00641B94" w:rsidP="00641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641B94" w:rsidRPr="00641B94" w:rsidRDefault="00641B94" w:rsidP="00641B94">
      <w:pPr>
        <w:spacing w:after="0"/>
        <w:jc w:val="center"/>
        <w:rPr>
          <w:rFonts w:eastAsia="Times New Roman" w:cs="Times New Roman"/>
          <w:sz w:val="28"/>
          <w:szCs w:val="24"/>
          <w:lang w:eastAsia="ru-RU"/>
        </w:rPr>
      </w:pPr>
      <w:r w:rsidRPr="00641B94">
        <w:rPr>
          <w:rFonts w:eastAsia="Times New Roman" w:cs="Times New Roman"/>
          <w:b/>
          <w:caps/>
          <w:sz w:val="28"/>
          <w:szCs w:val="28"/>
          <w:u w:val="single"/>
          <w:lang w:eastAsia="ru-RU"/>
        </w:rPr>
        <w:br w:type="page"/>
      </w:r>
      <w:r w:rsidRPr="00641B94">
        <w:rPr>
          <w:rFonts w:eastAsia="Times New Roman" w:cs="Times New Roman"/>
          <w:sz w:val="28"/>
          <w:szCs w:val="24"/>
          <w:lang w:eastAsia="ru-RU"/>
        </w:rPr>
        <w:lastRenderedPageBreak/>
        <w:t>1. ОБЩАЯ ХАРАКТЕРИСТИКА РАБОЧЕЙ ПРОГРАММЫ</w:t>
      </w:r>
    </w:p>
    <w:p w:rsidR="00641B94" w:rsidRPr="00641B94" w:rsidRDefault="00641B94" w:rsidP="00641B94">
      <w:pPr>
        <w:jc w:val="center"/>
        <w:rPr>
          <w:rFonts w:eastAsia="Times New Roman" w:cs="Times New Roman"/>
          <w:sz w:val="28"/>
          <w:szCs w:val="24"/>
          <w:lang w:eastAsia="ru-RU"/>
        </w:rPr>
      </w:pPr>
      <w:r w:rsidRPr="00641B94">
        <w:rPr>
          <w:rFonts w:eastAsia="Times New Roman" w:cs="Times New Roman"/>
          <w:sz w:val="28"/>
          <w:szCs w:val="24"/>
          <w:lang w:eastAsia="ru-RU"/>
        </w:rPr>
        <w:t>ПРОФЕССИОНАЛЬНОГО МОДУЛЯ</w:t>
      </w:r>
    </w:p>
    <w:p w:rsidR="00641B94" w:rsidRPr="00641B94" w:rsidRDefault="00641B94" w:rsidP="00641B94">
      <w:pPr>
        <w:jc w:val="center"/>
        <w:rPr>
          <w:rFonts w:eastAsia="Times New Roman" w:cs="Times New Roman"/>
          <w:i/>
          <w:sz w:val="28"/>
          <w:szCs w:val="24"/>
          <w:lang w:eastAsia="ru-RU"/>
        </w:rPr>
      </w:pPr>
      <w:r w:rsidRPr="00641B94">
        <w:rPr>
          <w:rFonts w:eastAsia="Times New Roman" w:cs="Times New Roman"/>
          <w:i/>
          <w:sz w:val="28"/>
          <w:szCs w:val="24"/>
          <w:lang w:eastAsia="ru-RU"/>
        </w:rPr>
        <w:t>«</w:t>
      </w:r>
      <w:r w:rsidR="004C275B">
        <w:rPr>
          <w:rFonts w:eastAsia="Times New Roman" w:cs="Times New Roman"/>
          <w:sz w:val="28"/>
          <w:szCs w:val="24"/>
          <w:lang w:eastAsia="ru-RU"/>
        </w:rPr>
        <w:t>ПМ 02</w:t>
      </w:r>
      <w:r w:rsidRPr="00641B94">
        <w:rPr>
          <w:rFonts w:eastAsia="Times New Roman" w:cs="Times New Roman"/>
          <w:sz w:val="28"/>
          <w:szCs w:val="24"/>
          <w:lang w:eastAsia="ru-RU"/>
        </w:rPr>
        <w:t xml:space="preserve">. </w:t>
      </w:r>
      <w:r w:rsidR="004C275B" w:rsidRPr="004C275B">
        <w:rPr>
          <w:rFonts w:eastAsia="Times New Roman" w:cs="Times New Roman"/>
          <w:sz w:val="28"/>
          <w:szCs w:val="24"/>
          <w:lang w:eastAsia="ru-RU"/>
        </w:rPr>
        <w:t>Проведение технической инвентаризации и технической оценки объектов недвижимости</w:t>
      </w:r>
      <w:r w:rsidRPr="00641B94">
        <w:rPr>
          <w:rFonts w:eastAsia="Times New Roman" w:cs="Times New Roman"/>
          <w:i/>
          <w:sz w:val="28"/>
          <w:szCs w:val="24"/>
          <w:lang w:eastAsia="ru-RU"/>
        </w:rPr>
        <w:t>»</w:t>
      </w:r>
    </w:p>
    <w:p w:rsidR="00641B94" w:rsidRPr="00641B94" w:rsidRDefault="00641B94" w:rsidP="00641B94">
      <w:pPr>
        <w:suppressAutoHyphens/>
        <w:spacing w:after="0"/>
        <w:ind w:firstLine="709"/>
        <w:rPr>
          <w:rFonts w:eastAsia="Times New Roman" w:cs="Times New Roman"/>
          <w:sz w:val="28"/>
          <w:szCs w:val="24"/>
          <w:lang w:eastAsia="ru-RU"/>
        </w:rPr>
      </w:pPr>
      <w:r w:rsidRPr="00641B94">
        <w:rPr>
          <w:rFonts w:eastAsia="Times New Roman" w:cs="Times New Roman"/>
          <w:sz w:val="28"/>
          <w:szCs w:val="24"/>
          <w:lang w:eastAsia="ru-RU"/>
        </w:rPr>
        <w:t xml:space="preserve">1.1. </w:t>
      </w:r>
      <w:bookmarkStart w:id="1" w:name="_Hlk511590080"/>
      <w:r w:rsidRPr="00641B94">
        <w:rPr>
          <w:rFonts w:eastAsia="Times New Roman" w:cs="Times New Roman"/>
          <w:sz w:val="28"/>
          <w:szCs w:val="24"/>
          <w:lang w:eastAsia="ru-RU"/>
        </w:rPr>
        <w:t xml:space="preserve">Цель и планируемые результаты освоения профессионального модуля </w:t>
      </w:r>
      <w:bookmarkEnd w:id="1"/>
    </w:p>
    <w:p w:rsidR="004C275B" w:rsidRPr="004C275B" w:rsidRDefault="004C275B" w:rsidP="004C275B">
      <w:pPr>
        <w:suppressAutoHyphens/>
        <w:spacing w:after="0"/>
        <w:ind w:firstLine="709"/>
        <w:jc w:val="both"/>
        <w:rPr>
          <w:rFonts w:eastAsia="Times New Roman" w:cs="Times New Roman"/>
          <w:szCs w:val="24"/>
          <w:lang w:eastAsia="ru-RU"/>
        </w:rPr>
      </w:pPr>
      <w:r w:rsidRPr="004C275B">
        <w:rPr>
          <w:rFonts w:eastAsia="Times New Roman" w:cs="Times New Roman"/>
          <w:szCs w:val="24"/>
          <w:lang w:eastAsia="ru-RU"/>
        </w:rPr>
        <w:t>В результате изучения профессионального модуля студент должен освоить основной вид деятельности проведение технической инвентаризации и технической оценки объектов недвижимости и соответствующие ему общие компетенции и профессиональные компетенции:</w:t>
      </w:r>
    </w:p>
    <w:p w:rsidR="004C275B" w:rsidRPr="004C275B" w:rsidRDefault="004C275B" w:rsidP="004C275B">
      <w:pPr>
        <w:spacing w:before="240" w:after="0"/>
        <w:ind w:firstLine="709"/>
        <w:jc w:val="both"/>
        <w:rPr>
          <w:rFonts w:eastAsia="Times New Roman" w:cs="Times New Roman"/>
          <w:szCs w:val="24"/>
          <w:lang w:eastAsia="ru-RU"/>
        </w:rPr>
      </w:pPr>
      <w:r w:rsidRPr="004C275B">
        <w:rPr>
          <w:rFonts w:eastAsia="Times New Roman" w:cs="Times New Roman"/>
          <w:szCs w:val="24"/>
          <w:lang w:eastAsia="ru-RU"/>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4C275B" w:rsidRPr="004C275B" w:rsidTr="001D0788">
        <w:tc>
          <w:tcPr>
            <w:tcW w:w="1229" w:type="dxa"/>
          </w:tcPr>
          <w:p w:rsidR="004C275B" w:rsidRPr="004C275B" w:rsidRDefault="004C275B" w:rsidP="004C275B">
            <w:pPr>
              <w:keepNext/>
              <w:keepLines/>
              <w:spacing w:after="0" w:line="360" w:lineRule="auto"/>
              <w:jc w:val="both"/>
              <w:outlineLvl w:val="1"/>
              <w:rPr>
                <w:rFonts w:eastAsia="Times New Roman" w:cs="Times New Roman"/>
                <w:b/>
                <w:bCs/>
                <w:szCs w:val="24"/>
                <w:lang w:eastAsia="ru-RU"/>
              </w:rPr>
            </w:pPr>
            <w:r w:rsidRPr="004C275B">
              <w:rPr>
                <w:rFonts w:eastAsia="Times New Roman" w:cs="Times New Roman"/>
                <w:b/>
                <w:bCs/>
                <w:szCs w:val="24"/>
                <w:lang w:eastAsia="ru-RU"/>
              </w:rPr>
              <w:t>Код</w:t>
            </w:r>
          </w:p>
        </w:tc>
        <w:tc>
          <w:tcPr>
            <w:tcW w:w="8342" w:type="dxa"/>
          </w:tcPr>
          <w:p w:rsidR="004C275B" w:rsidRPr="004C275B" w:rsidRDefault="004C275B" w:rsidP="004C275B">
            <w:pPr>
              <w:keepNext/>
              <w:keepLines/>
              <w:spacing w:after="0" w:line="360" w:lineRule="auto"/>
              <w:jc w:val="both"/>
              <w:outlineLvl w:val="1"/>
              <w:rPr>
                <w:rFonts w:eastAsia="Times New Roman" w:cs="Times New Roman"/>
                <w:b/>
                <w:bCs/>
                <w:szCs w:val="24"/>
                <w:lang w:eastAsia="ru-RU"/>
              </w:rPr>
            </w:pPr>
            <w:r w:rsidRPr="004C275B">
              <w:rPr>
                <w:rFonts w:eastAsia="Times New Roman" w:cs="Times New Roman"/>
                <w:b/>
                <w:bCs/>
                <w:szCs w:val="24"/>
                <w:lang w:eastAsia="ru-RU"/>
              </w:rPr>
              <w:t>Наименование общих компетенций</w:t>
            </w:r>
          </w:p>
        </w:tc>
      </w:tr>
      <w:tr w:rsidR="004C275B" w:rsidRPr="004C275B" w:rsidTr="001D0788">
        <w:trPr>
          <w:trHeight w:val="327"/>
        </w:trPr>
        <w:tc>
          <w:tcPr>
            <w:tcW w:w="1229" w:type="dxa"/>
          </w:tcPr>
          <w:p w:rsidR="004C275B" w:rsidRPr="004C275B" w:rsidRDefault="004C275B" w:rsidP="004C275B">
            <w:pPr>
              <w:keepNext/>
              <w:keepLines/>
              <w:spacing w:after="0" w:line="240" w:lineRule="auto"/>
              <w:jc w:val="center"/>
              <w:outlineLvl w:val="1"/>
              <w:rPr>
                <w:rFonts w:eastAsia="Times New Roman" w:cs="Times New Roman"/>
                <w:bCs/>
                <w:szCs w:val="24"/>
                <w:lang w:eastAsia="ru-RU"/>
              </w:rPr>
            </w:pPr>
            <w:r w:rsidRPr="004C275B">
              <w:rPr>
                <w:rFonts w:eastAsia="Times New Roman" w:cs="Times New Roman"/>
                <w:bCs/>
                <w:szCs w:val="24"/>
                <w:lang w:eastAsia="ru-RU"/>
              </w:rPr>
              <w:t>ОК 01</w:t>
            </w:r>
          </w:p>
        </w:tc>
        <w:tc>
          <w:tcPr>
            <w:tcW w:w="8342" w:type="dxa"/>
          </w:tcPr>
          <w:p w:rsidR="004C275B" w:rsidRPr="004C275B" w:rsidRDefault="004C275B" w:rsidP="004C275B">
            <w:pPr>
              <w:keepNext/>
              <w:keepLines/>
              <w:suppressAutoHyphens/>
              <w:spacing w:after="0" w:line="240" w:lineRule="auto"/>
              <w:jc w:val="both"/>
              <w:outlineLvl w:val="1"/>
              <w:rPr>
                <w:rFonts w:eastAsia="Times New Roman" w:cs="Times New Roman"/>
                <w:bCs/>
                <w:szCs w:val="24"/>
                <w:lang w:eastAsia="ru-RU"/>
              </w:rPr>
            </w:pPr>
            <w:r w:rsidRPr="004C275B">
              <w:rPr>
                <w:rFonts w:eastAsia="Times New Roman" w:cs="Times New Roman"/>
                <w:bCs/>
                <w:szCs w:val="24"/>
                <w:lang w:eastAsia="ru-RU"/>
              </w:rPr>
              <w:t>Выбирать способы решения задач профессиональной деятельности, применительно к различным контекстам.</w:t>
            </w:r>
          </w:p>
        </w:tc>
      </w:tr>
      <w:tr w:rsidR="004C275B" w:rsidRPr="004C275B" w:rsidTr="001D0788">
        <w:trPr>
          <w:trHeight w:val="327"/>
        </w:trPr>
        <w:tc>
          <w:tcPr>
            <w:tcW w:w="1229" w:type="dxa"/>
          </w:tcPr>
          <w:p w:rsidR="004C275B" w:rsidRPr="004C275B" w:rsidRDefault="004C275B" w:rsidP="004C275B">
            <w:pPr>
              <w:spacing w:line="240" w:lineRule="auto"/>
              <w:ind w:left="113" w:right="113"/>
              <w:jc w:val="center"/>
              <w:rPr>
                <w:rFonts w:eastAsia="Times New Roman" w:cs="Times New Roman"/>
                <w:iCs/>
                <w:szCs w:val="24"/>
                <w:lang w:eastAsia="ru-RU"/>
              </w:rPr>
            </w:pPr>
            <w:r w:rsidRPr="004C275B">
              <w:rPr>
                <w:rFonts w:eastAsia="Times New Roman" w:cs="Times New Roman"/>
                <w:iCs/>
                <w:szCs w:val="24"/>
                <w:lang w:eastAsia="ru-RU"/>
              </w:rPr>
              <w:t>ОК 02</w:t>
            </w:r>
          </w:p>
        </w:tc>
        <w:tc>
          <w:tcPr>
            <w:tcW w:w="8342" w:type="dxa"/>
          </w:tcPr>
          <w:p w:rsidR="004C275B" w:rsidRPr="004C275B" w:rsidRDefault="004C275B" w:rsidP="004C275B">
            <w:pPr>
              <w:suppressAutoHyphens/>
              <w:spacing w:after="0" w:line="240" w:lineRule="auto"/>
              <w:rPr>
                <w:rFonts w:eastAsia="Times New Roman" w:cs="Times New Roman"/>
                <w:iCs/>
                <w:szCs w:val="24"/>
                <w:lang w:eastAsia="ru-RU"/>
              </w:rPr>
            </w:pPr>
            <w:r w:rsidRPr="004C275B">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4C275B" w:rsidRPr="004C275B" w:rsidTr="001D0788">
        <w:tc>
          <w:tcPr>
            <w:tcW w:w="1229" w:type="dxa"/>
          </w:tcPr>
          <w:p w:rsidR="004C275B" w:rsidRPr="004C275B" w:rsidRDefault="004C275B" w:rsidP="004C275B">
            <w:pPr>
              <w:keepNext/>
              <w:keepLines/>
              <w:spacing w:after="0" w:line="240" w:lineRule="auto"/>
              <w:jc w:val="center"/>
              <w:outlineLvl w:val="1"/>
              <w:rPr>
                <w:rFonts w:eastAsia="Times New Roman" w:cs="Times New Roman"/>
                <w:bCs/>
                <w:szCs w:val="24"/>
                <w:lang w:eastAsia="ru-RU"/>
              </w:rPr>
            </w:pPr>
            <w:r w:rsidRPr="004C275B">
              <w:rPr>
                <w:rFonts w:eastAsia="Times New Roman" w:cs="Times New Roman"/>
                <w:bCs/>
                <w:szCs w:val="24"/>
                <w:lang w:eastAsia="ru-RU"/>
              </w:rPr>
              <w:t>ОК 04</w:t>
            </w:r>
          </w:p>
        </w:tc>
        <w:tc>
          <w:tcPr>
            <w:tcW w:w="8342" w:type="dxa"/>
          </w:tcPr>
          <w:p w:rsidR="004C275B" w:rsidRPr="004C275B" w:rsidRDefault="004C275B" w:rsidP="004C275B">
            <w:pPr>
              <w:keepNext/>
              <w:keepLines/>
              <w:spacing w:after="0" w:line="240" w:lineRule="auto"/>
              <w:jc w:val="both"/>
              <w:outlineLvl w:val="1"/>
              <w:rPr>
                <w:rFonts w:eastAsia="Times New Roman" w:cs="Times New Roman"/>
                <w:bCs/>
                <w:i/>
                <w:szCs w:val="24"/>
                <w:lang w:eastAsia="ru-RU"/>
              </w:rPr>
            </w:pPr>
            <w:r w:rsidRPr="004C275B">
              <w:rPr>
                <w:rFonts w:eastAsia="Times New Roman" w:cs="Times New Roman"/>
                <w:bCs/>
                <w:szCs w:val="24"/>
                <w:lang w:eastAsia="ru-RU"/>
              </w:rPr>
              <w:t>Работать в коллективе и команде, эффективно взаимодействовать с коллегами, руководством, клиентами.</w:t>
            </w:r>
          </w:p>
        </w:tc>
      </w:tr>
      <w:tr w:rsidR="004C275B" w:rsidRPr="004C275B" w:rsidTr="001D0788">
        <w:tc>
          <w:tcPr>
            <w:tcW w:w="1229" w:type="dxa"/>
          </w:tcPr>
          <w:p w:rsidR="004C275B" w:rsidRPr="004C275B" w:rsidRDefault="004C275B" w:rsidP="004C275B">
            <w:pPr>
              <w:keepNext/>
              <w:keepLines/>
              <w:suppressAutoHyphens/>
              <w:spacing w:after="0" w:line="240" w:lineRule="auto"/>
              <w:jc w:val="center"/>
              <w:outlineLvl w:val="1"/>
              <w:rPr>
                <w:rFonts w:eastAsia="Times New Roman" w:cs="Times New Roman"/>
                <w:bCs/>
                <w:szCs w:val="24"/>
                <w:lang w:eastAsia="ru-RU"/>
              </w:rPr>
            </w:pPr>
            <w:r w:rsidRPr="004C275B">
              <w:rPr>
                <w:rFonts w:eastAsia="Times New Roman" w:cs="Times New Roman"/>
                <w:bCs/>
                <w:szCs w:val="24"/>
                <w:lang w:eastAsia="ru-RU"/>
              </w:rPr>
              <w:t>ОК 09</w:t>
            </w:r>
          </w:p>
          <w:p w:rsidR="004C275B" w:rsidRPr="004C275B" w:rsidRDefault="004C275B" w:rsidP="004C275B">
            <w:pPr>
              <w:keepNext/>
              <w:keepLines/>
              <w:suppressAutoHyphens/>
              <w:spacing w:after="0" w:line="240" w:lineRule="auto"/>
              <w:jc w:val="center"/>
              <w:outlineLvl w:val="1"/>
              <w:rPr>
                <w:rFonts w:eastAsia="Times New Roman" w:cs="Times New Roman"/>
                <w:bCs/>
                <w:szCs w:val="24"/>
                <w:lang w:eastAsia="ru-RU"/>
              </w:rPr>
            </w:pPr>
          </w:p>
        </w:tc>
        <w:tc>
          <w:tcPr>
            <w:tcW w:w="8342" w:type="dxa"/>
          </w:tcPr>
          <w:p w:rsidR="004C275B" w:rsidRPr="004C275B" w:rsidRDefault="004C275B" w:rsidP="004C275B">
            <w:pPr>
              <w:keepNext/>
              <w:keepLines/>
              <w:spacing w:after="0" w:line="240" w:lineRule="auto"/>
              <w:jc w:val="both"/>
              <w:outlineLvl w:val="1"/>
              <w:rPr>
                <w:rFonts w:eastAsia="Times New Roman" w:cs="Times New Roman"/>
                <w:bCs/>
                <w:szCs w:val="24"/>
                <w:lang w:eastAsia="ru-RU"/>
              </w:rPr>
            </w:pPr>
            <w:r w:rsidRPr="004C275B">
              <w:rPr>
                <w:rFonts w:eastAsia="Times New Roman" w:cs="Times New Roman"/>
                <w:bCs/>
                <w:szCs w:val="24"/>
                <w:lang w:eastAsia="ru-RU"/>
              </w:rPr>
              <w:t>Пользоваться профессиональной документацией на государственном и иностранном языках.</w:t>
            </w:r>
          </w:p>
        </w:tc>
      </w:tr>
    </w:tbl>
    <w:p w:rsidR="004C275B" w:rsidRPr="004C275B" w:rsidRDefault="004C275B" w:rsidP="004C275B">
      <w:pPr>
        <w:spacing w:after="0" w:line="360" w:lineRule="auto"/>
        <w:rPr>
          <w:rFonts w:ascii="Calibri" w:eastAsia="Times New Roman" w:hAnsi="Calibri" w:cs="Times New Roman"/>
          <w:sz w:val="22"/>
          <w:lang w:eastAsia="ru-RU"/>
        </w:rPr>
      </w:pPr>
    </w:p>
    <w:p w:rsidR="004C275B" w:rsidRPr="004C275B" w:rsidRDefault="004C275B" w:rsidP="004C275B">
      <w:pPr>
        <w:keepNext/>
        <w:keepLines/>
        <w:spacing w:after="0" w:line="360" w:lineRule="auto"/>
        <w:ind w:firstLine="567"/>
        <w:jc w:val="both"/>
        <w:outlineLvl w:val="1"/>
        <w:rPr>
          <w:rFonts w:eastAsia="Times New Roman" w:cs="Times New Roman"/>
          <w:bCs/>
          <w:szCs w:val="24"/>
          <w:lang w:eastAsia="ru-RU"/>
        </w:rPr>
      </w:pPr>
      <w:r w:rsidRPr="004C275B">
        <w:rPr>
          <w:rFonts w:eastAsia="Times New Roman" w:cs="Times New Roman"/>
          <w:bCs/>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4C275B" w:rsidRPr="004C275B" w:rsidTr="001D0788">
        <w:tc>
          <w:tcPr>
            <w:tcW w:w="1204" w:type="dxa"/>
          </w:tcPr>
          <w:p w:rsidR="004C275B" w:rsidRPr="004C275B" w:rsidRDefault="004C275B" w:rsidP="004C275B">
            <w:pPr>
              <w:keepNext/>
              <w:keepLines/>
              <w:spacing w:after="0"/>
              <w:jc w:val="both"/>
              <w:outlineLvl w:val="1"/>
              <w:rPr>
                <w:rFonts w:eastAsia="Times New Roman" w:cs="Times New Roman"/>
                <w:b/>
                <w:bCs/>
                <w:szCs w:val="24"/>
                <w:lang w:eastAsia="ru-RU"/>
              </w:rPr>
            </w:pPr>
            <w:r w:rsidRPr="004C275B">
              <w:rPr>
                <w:rFonts w:eastAsia="Times New Roman" w:cs="Times New Roman"/>
                <w:b/>
                <w:bCs/>
                <w:szCs w:val="24"/>
                <w:lang w:eastAsia="ru-RU"/>
              </w:rPr>
              <w:t>Код</w:t>
            </w:r>
          </w:p>
        </w:tc>
        <w:tc>
          <w:tcPr>
            <w:tcW w:w="8367" w:type="dxa"/>
          </w:tcPr>
          <w:p w:rsidR="004C275B" w:rsidRPr="004C275B" w:rsidRDefault="004C275B" w:rsidP="004C275B">
            <w:pPr>
              <w:keepNext/>
              <w:keepLines/>
              <w:spacing w:after="0"/>
              <w:jc w:val="both"/>
              <w:outlineLvl w:val="1"/>
              <w:rPr>
                <w:rFonts w:eastAsia="Times New Roman" w:cs="Times New Roman"/>
                <w:b/>
                <w:bCs/>
                <w:szCs w:val="24"/>
                <w:lang w:eastAsia="ru-RU"/>
              </w:rPr>
            </w:pPr>
            <w:r w:rsidRPr="004C275B">
              <w:rPr>
                <w:rFonts w:eastAsia="Times New Roman" w:cs="Times New Roman"/>
                <w:b/>
                <w:bCs/>
                <w:szCs w:val="24"/>
                <w:lang w:eastAsia="ru-RU"/>
              </w:rPr>
              <w:t>Наименование видов деятельности и профессиональных компетенций</w:t>
            </w:r>
          </w:p>
        </w:tc>
      </w:tr>
      <w:tr w:rsidR="004C275B" w:rsidRPr="004C275B" w:rsidTr="001D078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ВД 2</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Проведение технической инвентаризации и технической оценки объектов недвижимости</w:t>
            </w:r>
          </w:p>
        </w:tc>
      </w:tr>
      <w:tr w:rsidR="004C275B" w:rsidRPr="004C275B" w:rsidTr="001D078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ПК 2.1</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Проводить техническую инвентаризацию объектов недвижимости</w:t>
            </w:r>
          </w:p>
        </w:tc>
      </w:tr>
      <w:tr w:rsidR="004C275B" w:rsidRPr="004C275B" w:rsidTr="001D078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ПК 2.2</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Выполнять градостроительную оценку территории поселения</w:t>
            </w:r>
          </w:p>
        </w:tc>
      </w:tr>
      <w:tr w:rsidR="004C275B" w:rsidRPr="004C275B" w:rsidTr="001D078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ПК 2.3</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Составлять технический план объектов капитального строительства с применением аппаратно-программных средств</w:t>
            </w:r>
          </w:p>
        </w:tc>
      </w:tr>
      <w:tr w:rsidR="004C275B" w:rsidRPr="004C275B" w:rsidTr="001D0788">
        <w:tc>
          <w:tcPr>
            <w:tcW w:w="1204"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ПК 2.4</w:t>
            </w:r>
          </w:p>
        </w:tc>
        <w:tc>
          <w:tcPr>
            <w:tcW w:w="8367" w:type="dxa"/>
          </w:tcPr>
          <w:p w:rsidR="004C275B" w:rsidRPr="004C275B" w:rsidRDefault="004C275B" w:rsidP="004C275B">
            <w:pPr>
              <w:keepNext/>
              <w:keepLines/>
              <w:spacing w:after="0"/>
              <w:jc w:val="both"/>
              <w:outlineLvl w:val="1"/>
              <w:rPr>
                <w:rFonts w:eastAsia="Times New Roman" w:cs="Times New Roman"/>
                <w:bCs/>
                <w:szCs w:val="24"/>
                <w:lang w:eastAsia="ru-RU"/>
              </w:rPr>
            </w:pPr>
            <w:r w:rsidRPr="004C275B">
              <w:rPr>
                <w:rFonts w:eastAsia="Times New Roman" w:cs="Times New Roman"/>
                <w:bCs/>
                <w:szCs w:val="24"/>
                <w:lang w:eastAsia="ru-RU"/>
              </w:rPr>
              <w:t>Вносить данные в реестры информационных систем различного назначения</w:t>
            </w:r>
          </w:p>
        </w:tc>
      </w:tr>
    </w:tbl>
    <w:p w:rsidR="004C275B" w:rsidRPr="004C275B" w:rsidRDefault="004C275B" w:rsidP="004C275B">
      <w:pPr>
        <w:rPr>
          <w:rFonts w:eastAsia="Times New Roman" w:cs="Times New Roman"/>
          <w:bCs/>
          <w:szCs w:val="24"/>
          <w:lang w:eastAsia="ru-RU"/>
        </w:rPr>
      </w:pPr>
    </w:p>
    <w:p w:rsidR="004C275B" w:rsidRPr="004C275B" w:rsidRDefault="004C275B" w:rsidP="004C275B">
      <w:pPr>
        <w:spacing w:after="0" w:line="360" w:lineRule="auto"/>
        <w:ind w:firstLine="567"/>
        <w:rPr>
          <w:rFonts w:eastAsia="Times New Roman" w:cs="Times New Roman"/>
          <w:bCs/>
          <w:szCs w:val="24"/>
          <w:lang w:eastAsia="ru-RU"/>
        </w:rPr>
      </w:pPr>
      <w:r w:rsidRPr="004C275B">
        <w:rPr>
          <w:rFonts w:eastAsia="Times New Roman" w:cs="Times New Roman"/>
          <w:bCs/>
          <w:szCs w:val="24"/>
          <w:lang w:eastAsia="ru-RU"/>
        </w:rPr>
        <w:t>1.1.3.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C275B" w:rsidRPr="004C275B" w:rsidTr="001D0788">
        <w:tc>
          <w:tcPr>
            <w:tcW w:w="2802" w:type="dxa"/>
          </w:tcPr>
          <w:p w:rsidR="004C275B" w:rsidRPr="004C275B" w:rsidRDefault="004C275B" w:rsidP="004C275B">
            <w:pPr>
              <w:spacing w:after="0" w:line="360" w:lineRule="auto"/>
              <w:rPr>
                <w:rFonts w:eastAsia="Times New Roman" w:cs="Times New Roman"/>
                <w:bCs/>
                <w:szCs w:val="24"/>
              </w:rPr>
            </w:pPr>
            <w:r w:rsidRPr="004C275B">
              <w:rPr>
                <w:rFonts w:eastAsia="Times New Roman" w:cs="Times New Roman"/>
                <w:bCs/>
                <w:szCs w:val="24"/>
              </w:rPr>
              <w:t>Иметь практический опыт</w:t>
            </w:r>
          </w:p>
        </w:tc>
        <w:tc>
          <w:tcPr>
            <w:tcW w:w="6662" w:type="dxa"/>
          </w:tcPr>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В сборе и подготовке исходной документации, состав которой определяется целями и типом объекта технической оценки (инвентаризации); </w:t>
            </w:r>
          </w:p>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Проведении натурных обследований конструкций; </w:t>
            </w:r>
          </w:p>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Проведении обмерных работ, с использованием оптимальных приемов их выполнения; </w:t>
            </w:r>
          </w:p>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bCs/>
                <w:szCs w:val="24"/>
              </w:rPr>
            </w:pPr>
            <w:r w:rsidRPr="004C275B">
              <w:rPr>
                <w:rFonts w:eastAsia="Times New Roman" w:cs="Times New Roman"/>
                <w:szCs w:val="24"/>
                <w:lang w:eastAsia="ru-RU"/>
              </w:rPr>
              <w:t xml:space="preserve">Формировании отчетной документации по оценке технического состояния и определению износа конструкций; </w:t>
            </w:r>
          </w:p>
          <w:p w:rsidR="004C275B" w:rsidRPr="004C275B" w:rsidRDefault="004C275B" w:rsidP="004C275B">
            <w:pPr>
              <w:widowControl w:val="0"/>
              <w:tabs>
                <w:tab w:val="left" w:pos="317"/>
              </w:tabs>
              <w:autoSpaceDE w:val="0"/>
              <w:autoSpaceDN w:val="0"/>
              <w:adjustRightInd w:val="0"/>
              <w:spacing w:after="0" w:line="240" w:lineRule="auto"/>
              <w:ind w:firstLine="255"/>
              <w:jc w:val="both"/>
              <w:rPr>
                <w:rFonts w:eastAsia="Times New Roman" w:cs="Times New Roman"/>
                <w:bCs/>
                <w:szCs w:val="24"/>
              </w:rPr>
            </w:pPr>
            <w:r w:rsidRPr="004C275B">
              <w:rPr>
                <w:rFonts w:eastAsia="Times New Roman" w:cs="Times New Roman"/>
                <w:szCs w:val="24"/>
                <w:lang w:eastAsia="ru-RU"/>
              </w:rPr>
              <w:t>Подготовке и оформления технического плана, акта обследования на объект капитального строительства.</w:t>
            </w:r>
          </w:p>
        </w:tc>
      </w:tr>
      <w:tr w:rsidR="004C275B" w:rsidRPr="004C275B" w:rsidTr="001D0788">
        <w:tc>
          <w:tcPr>
            <w:tcW w:w="2802" w:type="dxa"/>
          </w:tcPr>
          <w:p w:rsidR="004C275B" w:rsidRPr="004C275B" w:rsidRDefault="004C275B" w:rsidP="004C275B">
            <w:pPr>
              <w:spacing w:after="0" w:line="360" w:lineRule="auto"/>
              <w:rPr>
                <w:rFonts w:eastAsia="Times New Roman" w:cs="Times New Roman"/>
                <w:bCs/>
                <w:szCs w:val="24"/>
              </w:rPr>
            </w:pPr>
            <w:r w:rsidRPr="004C275B">
              <w:rPr>
                <w:rFonts w:eastAsia="Times New Roman" w:cs="Times New Roman"/>
                <w:bCs/>
                <w:szCs w:val="24"/>
              </w:rPr>
              <w:t>уметь</w:t>
            </w:r>
          </w:p>
        </w:tc>
        <w:tc>
          <w:tcPr>
            <w:tcW w:w="6662" w:type="dxa"/>
          </w:tcPr>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Составлять проект выполнения обмерных работ;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Выполнять комплекс обмерных работ;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lastRenderedPageBreak/>
              <w:t xml:space="preserve">Оценивать техническое состояние конструкций;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Формировать и оформлять отчетную документацию по комплексу обмерных работ;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Проводить паспортизацию объекта недвижимости;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 xml:space="preserve">Проводить инвентаризацию объекта в целях установления наличия изменения в планировке и техническом состоянии объекта; </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Составлять технический план на объект капитального строительства;</w:t>
            </w:r>
          </w:p>
          <w:p w:rsidR="004C275B" w:rsidRPr="004C275B" w:rsidRDefault="004C275B" w:rsidP="004C275B">
            <w:pPr>
              <w:widowControl w:val="0"/>
              <w:autoSpaceDE w:val="0"/>
              <w:autoSpaceDN w:val="0"/>
              <w:adjustRightInd w:val="0"/>
              <w:spacing w:after="0" w:line="240" w:lineRule="auto"/>
              <w:ind w:firstLine="255"/>
              <w:jc w:val="both"/>
              <w:rPr>
                <w:rFonts w:eastAsia="Times New Roman" w:cs="Times New Roman"/>
                <w:szCs w:val="24"/>
                <w:lang w:eastAsia="ru-RU"/>
              </w:rPr>
            </w:pPr>
            <w:r w:rsidRPr="004C275B">
              <w:rPr>
                <w:rFonts w:eastAsia="Times New Roman" w:cs="Times New Roman"/>
                <w:szCs w:val="24"/>
                <w:lang w:eastAsia="ru-RU"/>
              </w:rPr>
              <w:t>Составлять акт обследования на объект капитального строительства.</w:t>
            </w:r>
          </w:p>
        </w:tc>
      </w:tr>
      <w:tr w:rsidR="004C275B" w:rsidRPr="004C275B" w:rsidTr="001D0788">
        <w:tc>
          <w:tcPr>
            <w:tcW w:w="2802" w:type="dxa"/>
          </w:tcPr>
          <w:p w:rsidR="004C275B" w:rsidRPr="004C275B" w:rsidRDefault="004C275B" w:rsidP="004C275B">
            <w:pPr>
              <w:spacing w:after="0" w:line="360" w:lineRule="auto"/>
              <w:rPr>
                <w:rFonts w:eastAsia="Times New Roman" w:cs="Times New Roman"/>
                <w:bCs/>
                <w:szCs w:val="24"/>
              </w:rPr>
            </w:pPr>
            <w:r w:rsidRPr="004C275B">
              <w:rPr>
                <w:rFonts w:eastAsia="Times New Roman" w:cs="Times New Roman"/>
                <w:bCs/>
                <w:szCs w:val="24"/>
              </w:rPr>
              <w:lastRenderedPageBreak/>
              <w:t>знать</w:t>
            </w:r>
          </w:p>
        </w:tc>
        <w:tc>
          <w:tcPr>
            <w:tcW w:w="6662" w:type="dxa"/>
          </w:tcPr>
          <w:p w:rsidR="004C275B" w:rsidRPr="004C275B" w:rsidRDefault="004C275B" w:rsidP="004C275B">
            <w:pPr>
              <w:widowControl w:val="0"/>
              <w:autoSpaceDE w:val="0"/>
              <w:autoSpaceDN w:val="0"/>
              <w:adjustRightInd w:val="0"/>
              <w:spacing w:after="0"/>
              <w:ind w:firstLine="255"/>
              <w:jc w:val="both"/>
              <w:rPr>
                <w:rFonts w:eastAsia="Times New Roman" w:cs="Times New Roman"/>
                <w:szCs w:val="24"/>
                <w:lang w:eastAsia="ru-RU"/>
              </w:rPr>
            </w:pPr>
            <w:r w:rsidRPr="004C275B">
              <w:rPr>
                <w:rFonts w:eastAsia="Times New Roman" w:cs="Times New Roman"/>
                <w:szCs w:val="24"/>
                <w:lang w:eastAsia="ru-RU"/>
              </w:rPr>
              <w:t xml:space="preserve">Состав и содержание программ технического обследования в зависимости от целей оценки технического состояния зданий и сооружений; </w:t>
            </w:r>
          </w:p>
          <w:p w:rsidR="004C275B" w:rsidRPr="004C275B" w:rsidRDefault="004C275B" w:rsidP="004C275B">
            <w:pPr>
              <w:widowControl w:val="0"/>
              <w:autoSpaceDE w:val="0"/>
              <w:autoSpaceDN w:val="0"/>
              <w:adjustRightInd w:val="0"/>
              <w:spacing w:after="0"/>
              <w:ind w:firstLine="255"/>
              <w:jc w:val="both"/>
              <w:rPr>
                <w:rFonts w:eastAsia="Times New Roman" w:cs="Times New Roman"/>
                <w:szCs w:val="24"/>
                <w:lang w:eastAsia="ru-RU"/>
              </w:rPr>
            </w:pPr>
            <w:r w:rsidRPr="004C275B">
              <w:rPr>
                <w:rFonts w:eastAsia="Times New Roman" w:cs="Times New Roman"/>
                <w:szCs w:val="24"/>
                <w:lang w:eastAsia="ru-RU"/>
              </w:rPr>
              <w:t xml:space="preserve">Технологию проведения обмеров зданий; технологии проведения натурных обследований конструкций и оценки технического состояния объекта; </w:t>
            </w:r>
          </w:p>
          <w:p w:rsidR="004C275B" w:rsidRPr="004C275B" w:rsidRDefault="004C275B" w:rsidP="004C275B">
            <w:pPr>
              <w:widowControl w:val="0"/>
              <w:autoSpaceDE w:val="0"/>
              <w:autoSpaceDN w:val="0"/>
              <w:adjustRightInd w:val="0"/>
              <w:spacing w:after="0"/>
              <w:ind w:firstLine="255"/>
              <w:jc w:val="both"/>
              <w:rPr>
                <w:rFonts w:eastAsia="Times New Roman" w:cs="Times New Roman"/>
                <w:szCs w:val="24"/>
                <w:lang w:eastAsia="ru-RU"/>
              </w:rPr>
            </w:pPr>
            <w:r w:rsidRPr="004C275B">
              <w:rPr>
                <w:rFonts w:eastAsia="Times New Roman" w:cs="Times New Roman"/>
                <w:szCs w:val="24"/>
                <w:lang w:eastAsia="ru-RU"/>
              </w:rPr>
              <w:t xml:space="preserve">Технологию проведения технической инвентаризации объекта недвижимости; </w:t>
            </w:r>
          </w:p>
          <w:p w:rsidR="004C275B" w:rsidRPr="004C275B" w:rsidRDefault="004C275B" w:rsidP="004C275B">
            <w:pPr>
              <w:widowControl w:val="0"/>
              <w:autoSpaceDE w:val="0"/>
              <w:autoSpaceDN w:val="0"/>
              <w:adjustRightInd w:val="0"/>
              <w:spacing w:after="0"/>
              <w:ind w:firstLine="255"/>
              <w:jc w:val="both"/>
              <w:rPr>
                <w:rFonts w:eastAsia="Times New Roman" w:cs="Times New Roman"/>
                <w:szCs w:val="24"/>
                <w:lang w:eastAsia="ru-RU"/>
              </w:rPr>
            </w:pPr>
            <w:r w:rsidRPr="004C275B">
              <w:rPr>
                <w:rFonts w:eastAsia="Times New Roman" w:cs="Times New Roman"/>
                <w:szCs w:val="24"/>
                <w:lang w:eastAsia="ru-RU"/>
              </w:rPr>
              <w:t>Состав отчетной документации по комплексу выполненных работ .  </w:t>
            </w:r>
          </w:p>
        </w:tc>
      </w:tr>
    </w:tbl>
    <w:p w:rsidR="004C275B" w:rsidRPr="004C275B" w:rsidRDefault="004C275B" w:rsidP="004C275B">
      <w:pPr>
        <w:spacing w:after="0" w:line="360" w:lineRule="auto"/>
        <w:rPr>
          <w:rFonts w:eastAsia="Times New Roman" w:cs="Times New Roman"/>
          <w:b/>
          <w:szCs w:val="24"/>
          <w:lang w:eastAsia="ru-RU"/>
        </w:rPr>
      </w:pPr>
    </w:p>
    <w:p w:rsidR="004C275B" w:rsidRPr="004C275B" w:rsidRDefault="004C275B" w:rsidP="004C275B">
      <w:pPr>
        <w:spacing w:after="0" w:line="360" w:lineRule="auto"/>
        <w:ind w:firstLine="567"/>
        <w:rPr>
          <w:rFonts w:eastAsia="Times New Roman" w:cs="Times New Roman"/>
          <w:b/>
          <w:szCs w:val="24"/>
          <w:lang w:eastAsia="ru-RU"/>
        </w:rPr>
      </w:pPr>
      <w:r w:rsidRPr="004C275B">
        <w:rPr>
          <w:rFonts w:eastAsia="Times New Roman" w:cs="Times New Roman"/>
          <w:b/>
          <w:szCs w:val="24"/>
          <w:lang w:eastAsia="ru-RU"/>
        </w:rPr>
        <w:t>1.2. Количество часов, отводимое на освоение профессионального модуля</w:t>
      </w:r>
    </w:p>
    <w:p w:rsidR="004C275B" w:rsidRPr="004C275B" w:rsidRDefault="004C275B" w:rsidP="004C275B">
      <w:pPr>
        <w:spacing w:after="0" w:line="360" w:lineRule="auto"/>
        <w:rPr>
          <w:rFonts w:eastAsia="Times New Roman" w:cs="Times New Roman"/>
          <w:szCs w:val="24"/>
          <w:lang w:eastAsia="ru-RU"/>
        </w:rPr>
      </w:pPr>
      <w:r w:rsidRPr="004C275B">
        <w:rPr>
          <w:rFonts w:eastAsia="Times New Roman" w:cs="Times New Roman"/>
          <w:szCs w:val="24"/>
          <w:lang w:eastAsia="ru-RU"/>
        </w:rPr>
        <w:t>Всего часов   3</w:t>
      </w:r>
      <w:r>
        <w:rPr>
          <w:rFonts w:eastAsia="Times New Roman" w:cs="Times New Roman"/>
          <w:szCs w:val="24"/>
          <w:lang w:eastAsia="ru-RU"/>
        </w:rPr>
        <w:t>92</w:t>
      </w:r>
    </w:p>
    <w:p w:rsidR="004C275B" w:rsidRPr="004C275B" w:rsidRDefault="004C275B" w:rsidP="004C275B">
      <w:pPr>
        <w:spacing w:after="0" w:line="360" w:lineRule="auto"/>
        <w:ind w:firstLine="709"/>
        <w:rPr>
          <w:rFonts w:eastAsia="Times New Roman" w:cs="Times New Roman"/>
          <w:szCs w:val="24"/>
          <w:lang w:eastAsia="ru-RU"/>
        </w:rPr>
      </w:pPr>
      <w:r w:rsidRPr="004C275B">
        <w:rPr>
          <w:rFonts w:eastAsia="Times New Roman" w:cs="Times New Roman"/>
          <w:szCs w:val="24"/>
          <w:lang w:eastAsia="ru-RU"/>
        </w:rPr>
        <w:t>в том числе в форме практической подготовки</w:t>
      </w:r>
      <w:r>
        <w:rPr>
          <w:rFonts w:eastAsia="Times New Roman" w:cs="Times New Roman"/>
          <w:szCs w:val="24"/>
          <w:lang w:eastAsia="ru-RU"/>
        </w:rPr>
        <w:t xml:space="preserve">   25</w:t>
      </w:r>
      <w:r w:rsidRPr="004C275B">
        <w:rPr>
          <w:rFonts w:eastAsia="Times New Roman" w:cs="Times New Roman"/>
          <w:szCs w:val="24"/>
          <w:lang w:eastAsia="ru-RU"/>
        </w:rPr>
        <w:t>0</w:t>
      </w:r>
    </w:p>
    <w:p w:rsidR="004C275B" w:rsidRPr="004C275B" w:rsidRDefault="004C275B" w:rsidP="004C275B">
      <w:pPr>
        <w:spacing w:after="0" w:line="360" w:lineRule="auto"/>
        <w:rPr>
          <w:rFonts w:eastAsia="Times New Roman" w:cs="Times New Roman"/>
          <w:szCs w:val="24"/>
          <w:lang w:eastAsia="ru-RU"/>
        </w:rPr>
      </w:pPr>
      <w:r w:rsidRPr="004C275B">
        <w:rPr>
          <w:rFonts w:eastAsia="Times New Roman" w:cs="Times New Roman"/>
          <w:szCs w:val="24"/>
          <w:lang w:eastAsia="ru-RU"/>
        </w:rPr>
        <w:t>Из них на освоение МДК_____</w:t>
      </w:r>
      <w:r>
        <w:rPr>
          <w:rFonts w:eastAsia="Times New Roman" w:cs="Times New Roman"/>
          <w:szCs w:val="24"/>
          <w:u w:val="single"/>
          <w:lang w:eastAsia="ru-RU"/>
        </w:rPr>
        <w:t>248</w:t>
      </w:r>
      <w:r w:rsidRPr="004C275B">
        <w:rPr>
          <w:rFonts w:eastAsia="Times New Roman" w:cs="Times New Roman"/>
          <w:szCs w:val="24"/>
          <w:lang w:eastAsia="ru-RU"/>
        </w:rPr>
        <w:t xml:space="preserve">______ </w:t>
      </w:r>
    </w:p>
    <w:p w:rsidR="004C275B" w:rsidRPr="004C275B" w:rsidRDefault="004C275B" w:rsidP="004C275B">
      <w:pPr>
        <w:spacing w:after="0" w:line="360" w:lineRule="auto"/>
        <w:ind w:firstLine="709"/>
        <w:rPr>
          <w:rFonts w:eastAsia="Times New Roman" w:cs="Times New Roman"/>
          <w:i/>
          <w:szCs w:val="24"/>
          <w:lang w:eastAsia="ru-RU"/>
        </w:rPr>
      </w:pPr>
      <w:r w:rsidRPr="004C275B">
        <w:rPr>
          <w:rFonts w:eastAsia="Times New Roman" w:cs="Times New Roman"/>
          <w:szCs w:val="24"/>
          <w:lang w:eastAsia="ru-RU"/>
        </w:rPr>
        <w:t>в том числе, самостоятельная работа</w:t>
      </w:r>
      <w:r>
        <w:rPr>
          <w:rFonts w:eastAsia="Times New Roman" w:cs="Times New Roman"/>
          <w:i/>
          <w:szCs w:val="24"/>
          <w:lang w:eastAsia="ru-RU"/>
        </w:rPr>
        <w:t xml:space="preserve"> 16</w:t>
      </w:r>
      <w:r w:rsidRPr="004C275B">
        <w:rPr>
          <w:rFonts w:eastAsia="Times New Roman" w:cs="Times New Roman"/>
          <w:i/>
          <w:szCs w:val="24"/>
          <w:lang w:eastAsia="ru-RU"/>
        </w:rPr>
        <w:t xml:space="preserve"> </w:t>
      </w:r>
    </w:p>
    <w:p w:rsidR="004C275B" w:rsidRPr="004C275B" w:rsidRDefault="004C275B" w:rsidP="004C275B">
      <w:pPr>
        <w:spacing w:after="0" w:line="360" w:lineRule="auto"/>
        <w:ind w:firstLine="709"/>
        <w:rPr>
          <w:rFonts w:eastAsia="Times New Roman" w:cs="Times New Roman"/>
          <w:szCs w:val="24"/>
          <w:lang w:eastAsia="ru-RU"/>
        </w:rPr>
      </w:pPr>
      <w:r w:rsidRPr="004C275B">
        <w:rPr>
          <w:rFonts w:eastAsia="Times New Roman" w:cs="Times New Roman"/>
          <w:szCs w:val="24"/>
          <w:lang w:eastAsia="ru-RU"/>
        </w:rPr>
        <w:t>на практики, в том числе учебную ____</w:t>
      </w:r>
      <w:r w:rsidRPr="004C275B">
        <w:rPr>
          <w:rFonts w:eastAsia="Times New Roman" w:cs="Times New Roman"/>
          <w:szCs w:val="24"/>
          <w:u w:val="single"/>
          <w:lang w:eastAsia="ru-RU"/>
        </w:rPr>
        <w:t>72</w:t>
      </w:r>
      <w:r w:rsidRPr="004C275B">
        <w:rPr>
          <w:rFonts w:eastAsia="Times New Roman" w:cs="Times New Roman"/>
          <w:szCs w:val="24"/>
          <w:lang w:eastAsia="ru-RU"/>
        </w:rPr>
        <w:t xml:space="preserve">________ </w:t>
      </w:r>
    </w:p>
    <w:p w:rsidR="004C275B" w:rsidRPr="004C275B" w:rsidRDefault="004C275B" w:rsidP="004C275B">
      <w:pPr>
        <w:spacing w:after="0" w:line="360" w:lineRule="auto"/>
        <w:ind w:firstLine="709"/>
        <w:rPr>
          <w:rFonts w:eastAsia="Times New Roman" w:cs="Times New Roman"/>
          <w:szCs w:val="24"/>
          <w:lang w:eastAsia="ru-RU"/>
        </w:rPr>
      </w:pPr>
      <w:r w:rsidRPr="004C275B">
        <w:rPr>
          <w:rFonts w:eastAsia="Times New Roman" w:cs="Times New Roman"/>
          <w:szCs w:val="24"/>
          <w:lang w:eastAsia="ru-RU"/>
        </w:rPr>
        <w:t>и производственную______</w:t>
      </w:r>
      <w:r w:rsidRPr="004C275B">
        <w:rPr>
          <w:rFonts w:eastAsia="Times New Roman" w:cs="Times New Roman"/>
          <w:szCs w:val="24"/>
          <w:u w:val="single"/>
          <w:lang w:eastAsia="ru-RU"/>
        </w:rPr>
        <w:t>72</w:t>
      </w:r>
      <w:r w:rsidRPr="004C275B">
        <w:rPr>
          <w:rFonts w:eastAsia="Times New Roman" w:cs="Times New Roman"/>
          <w:szCs w:val="24"/>
          <w:lang w:eastAsia="ru-RU"/>
        </w:rPr>
        <w:t xml:space="preserve">________. </w:t>
      </w:r>
    </w:p>
    <w:p w:rsidR="004C275B" w:rsidRDefault="004C275B" w:rsidP="008D7129">
      <w:pPr>
        <w:spacing w:after="0" w:line="360" w:lineRule="auto"/>
        <w:rPr>
          <w:rFonts w:eastAsia="Times New Roman" w:cs="Times New Roman"/>
          <w:sz w:val="28"/>
          <w:szCs w:val="24"/>
          <w:lang w:eastAsia="ru-RU"/>
        </w:rPr>
      </w:pPr>
      <w:r w:rsidRPr="004C275B">
        <w:rPr>
          <w:rFonts w:eastAsia="Times New Roman" w:cs="Times New Roman"/>
          <w:szCs w:val="24"/>
          <w:lang w:eastAsia="ru-RU"/>
        </w:rPr>
        <w:t>В том числе, промежуточная аттестация    8</w:t>
      </w:r>
    </w:p>
    <w:p w:rsidR="004C275B" w:rsidRPr="00641B94" w:rsidRDefault="004C275B" w:rsidP="00641B94">
      <w:pPr>
        <w:spacing w:after="0"/>
        <w:rPr>
          <w:rFonts w:eastAsia="Times New Roman" w:cs="Times New Roman"/>
          <w:sz w:val="28"/>
          <w:szCs w:val="24"/>
          <w:lang w:eastAsia="ru-RU"/>
        </w:rPr>
        <w:sectPr w:rsidR="004C275B" w:rsidRPr="00641B94" w:rsidSect="00700782">
          <w:pgSz w:w="11907" w:h="16840"/>
          <w:pgMar w:top="1134" w:right="851" w:bottom="992" w:left="1418" w:header="709" w:footer="709" w:gutter="0"/>
          <w:cols w:space="720"/>
        </w:sectPr>
      </w:pPr>
    </w:p>
    <w:p w:rsidR="00641B94" w:rsidRPr="00641B94" w:rsidRDefault="00641B94" w:rsidP="00641B94">
      <w:pPr>
        <w:spacing w:after="0"/>
        <w:jc w:val="center"/>
        <w:rPr>
          <w:rFonts w:eastAsia="Times New Roman" w:cs="Times New Roman"/>
          <w:b/>
          <w:caps/>
          <w:szCs w:val="24"/>
          <w:lang w:eastAsia="ru-RU"/>
        </w:rPr>
      </w:pPr>
      <w:r w:rsidRPr="00641B94">
        <w:rPr>
          <w:rFonts w:eastAsia="Times New Roman" w:cs="Times New Roman"/>
          <w:b/>
          <w:caps/>
          <w:szCs w:val="24"/>
          <w:lang w:eastAsia="ru-RU"/>
        </w:rPr>
        <w:lastRenderedPageBreak/>
        <w:t>2. Структура и содержание профессионального модуля</w:t>
      </w:r>
    </w:p>
    <w:p w:rsidR="00641B94" w:rsidRPr="00641B94" w:rsidRDefault="00641B94" w:rsidP="00641B94">
      <w:pPr>
        <w:ind w:firstLine="851"/>
        <w:rPr>
          <w:rFonts w:eastAsia="Times New Roman" w:cs="Times New Roman"/>
          <w:b/>
          <w:szCs w:val="24"/>
          <w:lang w:eastAsia="ru-RU"/>
        </w:rPr>
      </w:pPr>
      <w:r w:rsidRPr="00641B94">
        <w:rPr>
          <w:rFonts w:eastAsia="Times New Roman" w:cs="Times New Roman"/>
          <w:b/>
          <w:szCs w:val="24"/>
          <w:lang w:eastAsia="ru-RU"/>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3"/>
        <w:gridCol w:w="1977"/>
        <w:gridCol w:w="1151"/>
        <w:gridCol w:w="828"/>
        <w:gridCol w:w="1106"/>
        <w:gridCol w:w="1187"/>
        <w:gridCol w:w="1421"/>
        <w:gridCol w:w="1280"/>
        <w:gridCol w:w="852"/>
        <w:gridCol w:w="1283"/>
        <w:gridCol w:w="2069"/>
        <w:gridCol w:w="36"/>
      </w:tblGrid>
      <w:tr w:rsidR="008D7129" w:rsidRPr="008D7129" w:rsidTr="001D0788">
        <w:trPr>
          <w:trHeight w:val="585"/>
        </w:trPr>
        <w:tc>
          <w:tcPr>
            <w:tcW w:w="601" w:type="pct"/>
            <w:vMerge w:val="restar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Коды профессиональных общих компетенций</w:t>
            </w:r>
          </w:p>
        </w:tc>
        <w:tc>
          <w:tcPr>
            <w:tcW w:w="659" w:type="pct"/>
            <w:vMerge w:val="restar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Наименования разделов профессионального модуля</w:t>
            </w:r>
          </w:p>
        </w:tc>
        <w:tc>
          <w:tcPr>
            <w:tcW w:w="384" w:type="pct"/>
            <w:vMerge w:val="restart"/>
            <w:vAlign w:val="center"/>
          </w:tcPr>
          <w:p w:rsidR="008D7129" w:rsidRPr="008D7129" w:rsidRDefault="008D7129" w:rsidP="008D7129">
            <w:pPr>
              <w:suppressAutoHyphens/>
              <w:spacing w:after="0" w:line="240" w:lineRule="auto"/>
              <w:jc w:val="center"/>
              <w:rPr>
                <w:rFonts w:eastAsia="Times New Roman" w:cs="Times New Roman"/>
                <w:sz w:val="20"/>
                <w:szCs w:val="20"/>
                <w:lang w:eastAsia="ru-RU"/>
              </w:rPr>
            </w:pPr>
            <w:r w:rsidRPr="008D7129">
              <w:rPr>
                <w:rFonts w:eastAsia="Times New Roman" w:cs="Times New Roman"/>
                <w:sz w:val="20"/>
                <w:szCs w:val="20"/>
                <w:lang w:eastAsia="ru-RU"/>
              </w:rPr>
              <w:t>Всего,час</w:t>
            </w:r>
          </w:p>
        </w:tc>
        <w:tc>
          <w:tcPr>
            <w:tcW w:w="276" w:type="pct"/>
            <w:vMerge w:val="restart"/>
            <w:textDirection w:val="btLr"/>
            <w:vAlign w:val="center"/>
          </w:tcPr>
          <w:p w:rsidR="008D7129" w:rsidRPr="008D7129" w:rsidRDefault="008D7129" w:rsidP="008D7129">
            <w:pPr>
              <w:suppressAutoHyphens/>
              <w:spacing w:after="0" w:line="240" w:lineRule="auto"/>
              <w:ind w:left="113" w:right="113"/>
              <w:jc w:val="center"/>
              <w:rPr>
                <w:rFonts w:eastAsia="Times New Roman" w:cs="Times New Roman"/>
                <w:sz w:val="20"/>
                <w:szCs w:val="20"/>
                <w:lang w:eastAsia="ru-RU"/>
              </w:rPr>
            </w:pPr>
            <w:r w:rsidRPr="008D7129">
              <w:rPr>
                <w:rFonts w:eastAsia="Times New Roman" w:cs="Times New Roman"/>
                <w:sz w:val="20"/>
                <w:szCs w:val="20"/>
                <w:lang w:eastAsia="ru-RU"/>
              </w:rPr>
              <w:t>В т.ч. в форме практической подготовки</w:t>
            </w:r>
          </w:p>
        </w:tc>
        <w:tc>
          <w:tcPr>
            <w:tcW w:w="3079" w:type="pct"/>
            <w:gridSpan w:val="8"/>
          </w:tcPr>
          <w:p w:rsidR="008D7129" w:rsidRPr="008D7129" w:rsidRDefault="008D7129" w:rsidP="008D7129">
            <w:pPr>
              <w:suppressAutoHyphens/>
              <w:spacing w:after="0" w:line="240" w:lineRule="auto"/>
              <w:jc w:val="center"/>
              <w:rPr>
                <w:rFonts w:eastAsia="Times New Roman" w:cs="Times New Roman"/>
                <w:sz w:val="20"/>
                <w:szCs w:val="20"/>
                <w:lang w:eastAsia="ru-RU"/>
              </w:rPr>
            </w:pPr>
            <w:r w:rsidRPr="008D7129">
              <w:rPr>
                <w:rFonts w:eastAsia="Times New Roman" w:cs="Times New Roman"/>
                <w:sz w:val="20"/>
                <w:szCs w:val="20"/>
                <w:lang w:eastAsia="ru-RU"/>
              </w:rPr>
              <w:t>Объем профессионального модуля, ак. час.</w:t>
            </w:r>
          </w:p>
        </w:tc>
      </w:tr>
      <w:tr w:rsidR="008D7129" w:rsidRPr="008D7129" w:rsidTr="001D0788">
        <w:trPr>
          <w:gridAfter w:val="1"/>
          <w:wAfter w:w="12" w:type="pct"/>
          <w:trHeight w:val="115"/>
        </w:trPr>
        <w:tc>
          <w:tcPr>
            <w:tcW w:w="601" w:type="pct"/>
            <w:vMerge/>
          </w:tcPr>
          <w:p w:rsidR="008D7129" w:rsidRPr="008D7129" w:rsidRDefault="008D7129" w:rsidP="008D7129">
            <w:pPr>
              <w:spacing w:after="0" w:line="240" w:lineRule="auto"/>
              <w:rPr>
                <w:rFonts w:eastAsia="Times New Roman" w:cs="Times New Roman"/>
                <w:i/>
                <w:sz w:val="22"/>
                <w:lang w:eastAsia="ru-RU"/>
              </w:rPr>
            </w:pPr>
          </w:p>
        </w:tc>
        <w:tc>
          <w:tcPr>
            <w:tcW w:w="659" w:type="pct"/>
            <w:vMerge/>
            <w:vAlign w:val="center"/>
          </w:tcPr>
          <w:p w:rsidR="008D7129" w:rsidRPr="008D7129" w:rsidRDefault="008D7129" w:rsidP="008D7129">
            <w:pPr>
              <w:spacing w:after="0" w:line="240" w:lineRule="auto"/>
              <w:rPr>
                <w:rFonts w:eastAsia="Times New Roman" w:cs="Times New Roman"/>
                <w:i/>
                <w:sz w:val="22"/>
                <w:lang w:eastAsia="ru-RU"/>
              </w:rPr>
            </w:pPr>
          </w:p>
        </w:tc>
        <w:tc>
          <w:tcPr>
            <w:tcW w:w="384" w:type="pct"/>
            <w:vMerge/>
            <w:vAlign w:val="center"/>
          </w:tcPr>
          <w:p w:rsidR="008D7129" w:rsidRPr="008D7129" w:rsidRDefault="008D7129" w:rsidP="008D7129">
            <w:pPr>
              <w:spacing w:after="0" w:line="240" w:lineRule="auto"/>
              <w:rPr>
                <w:rFonts w:eastAsia="Times New Roman" w:cs="Times New Roman"/>
                <w:i/>
                <w:iCs/>
                <w:sz w:val="22"/>
                <w:lang w:eastAsia="ru-RU"/>
              </w:rPr>
            </w:pPr>
          </w:p>
        </w:tc>
        <w:tc>
          <w:tcPr>
            <w:tcW w:w="276" w:type="pct"/>
            <w:vMerge/>
            <w:shd w:val="clear" w:color="auto" w:fill="auto"/>
          </w:tcPr>
          <w:p w:rsidR="008D7129" w:rsidRPr="008D7129" w:rsidRDefault="008D7129" w:rsidP="008D7129">
            <w:pPr>
              <w:suppressAutoHyphens/>
              <w:spacing w:after="0" w:line="240" w:lineRule="auto"/>
              <w:jc w:val="center"/>
              <w:rPr>
                <w:rFonts w:eastAsia="Times New Roman" w:cs="Times New Roman"/>
                <w:sz w:val="22"/>
                <w:lang w:eastAsia="ru-RU"/>
              </w:rPr>
            </w:pPr>
          </w:p>
        </w:tc>
        <w:tc>
          <w:tcPr>
            <w:tcW w:w="1950" w:type="pct"/>
            <w:gridSpan w:val="5"/>
          </w:tcPr>
          <w:p w:rsidR="008D7129" w:rsidRPr="008D7129" w:rsidRDefault="008D7129" w:rsidP="008D7129">
            <w:pPr>
              <w:suppressAutoHyphens/>
              <w:spacing w:after="0" w:line="240" w:lineRule="auto"/>
              <w:jc w:val="center"/>
              <w:rPr>
                <w:rFonts w:eastAsia="Times New Roman" w:cs="Times New Roman"/>
                <w:sz w:val="22"/>
                <w:lang w:eastAsia="ru-RU"/>
              </w:rPr>
            </w:pPr>
            <w:r w:rsidRPr="008D7129">
              <w:rPr>
                <w:rFonts w:eastAsia="Times New Roman" w:cs="Times New Roman"/>
                <w:sz w:val="22"/>
                <w:lang w:eastAsia="ru-RU"/>
              </w:rPr>
              <w:t>Обучение по МДК</w:t>
            </w:r>
          </w:p>
        </w:tc>
        <w:tc>
          <w:tcPr>
            <w:tcW w:w="1118" w:type="pct"/>
            <w:gridSpan w:val="2"/>
            <w:vMerge w:val="restart"/>
            <w:vAlign w:val="center"/>
          </w:tcPr>
          <w:p w:rsidR="008D7129" w:rsidRPr="008D7129" w:rsidRDefault="008D7129" w:rsidP="008D7129">
            <w:pPr>
              <w:suppressAutoHyphens/>
              <w:spacing w:after="0" w:line="240" w:lineRule="auto"/>
              <w:jc w:val="center"/>
              <w:rPr>
                <w:rFonts w:eastAsia="Times New Roman" w:cs="Times New Roman"/>
                <w:sz w:val="22"/>
                <w:lang w:eastAsia="ru-RU"/>
              </w:rPr>
            </w:pPr>
            <w:r w:rsidRPr="008D7129">
              <w:rPr>
                <w:rFonts w:eastAsia="Times New Roman" w:cs="Times New Roman"/>
                <w:sz w:val="22"/>
                <w:lang w:eastAsia="ru-RU"/>
              </w:rPr>
              <w:t>Практики</w:t>
            </w:r>
          </w:p>
        </w:tc>
      </w:tr>
      <w:tr w:rsidR="008D7129" w:rsidRPr="008D7129" w:rsidTr="001D0788">
        <w:trPr>
          <w:gridAfter w:val="1"/>
          <w:wAfter w:w="12" w:type="pct"/>
        </w:trPr>
        <w:tc>
          <w:tcPr>
            <w:tcW w:w="601" w:type="pct"/>
            <w:vMerge/>
          </w:tcPr>
          <w:p w:rsidR="008D7129" w:rsidRPr="008D7129" w:rsidRDefault="008D7129" w:rsidP="008D7129">
            <w:pPr>
              <w:spacing w:after="0" w:line="240" w:lineRule="auto"/>
              <w:rPr>
                <w:rFonts w:eastAsia="Times New Roman" w:cs="Times New Roman"/>
                <w:i/>
                <w:sz w:val="22"/>
                <w:lang w:eastAsia="ru-RU"/>
              </w:rPr>
            </w:pPr>
          </w:p>
        </w:tc>
        <w:tc>
          <w:tcPr>
            <w:tcW w:w="659" w:type="pct"/>
            <w:vMerge/>
            <w:vAlign w:val="center"/>
          </w:tcPr>
          <w:p w:rsidR="008D7129" w:rsidRPr="008D7129" w:rsidRDefault="008D7129" w:rsidP="008D7129">
            <w:pPr>
              <w:spacing w:after="0" w:line="240" w:lineRule="auto"/>
              <w:rPr>
                <w:rFonts w:eastAsia="Times New Roman" w:cs="Times New Roman"/>
                <w:i/>
                <w:sz w:val="22"/>
                <w:lang w:eastAsia="ru-RU"/>
              </w:rPr>
            </w:pPr>
          </w:p>
        </w:tc>
        <w:tc>
          <w:tcPr>
            <w:tcW w:w="384" w:type="pct"/>
            <w:vMerge/>
            <w:vAlign w:val="center"/>
          </w:tcPr>
          <w:p w:rsidR="008D7129" w:rsidRPr="008D7129" w:rsidRDefault="008D7129" w:rsidP="008D7129">
            <w:pPr>
              <w:spacing w:after="0" w:line="240" w:lineRule="auto"/>
              <w:rPr>
                <w:rFonts w:eastAsia="Times New Roman" w:cs="Times New Roman"/>
                <w:i/>
                <w:iCs/>
                <w:sz w:val="22"/>
                <w:lang w:eastAsia="ru-RU"/>
              </w:rPr>
            </w:pPr>
          </w:p>
        </w:tc>
        <w:tc>
          <w:tcPr>
            <w:tcW w:w="276" w:type="pct"/>
            <w:vMerge/>
            <w:shd w:val="clear" w:color="auto" w:fill="auto"/>
          </w:tcPr>
          <w:p w:rsidR="008D7129" w:rsidRPr="008D7129" w:rsidRDefault="008D7129" w:rsidP="008D7129">
            <w:pPr>
              <w:suppressAutoHyphens/>
              <w:spacing w:after="0" w:line="240" w:lineRule="auto"/>
              <w:jc w:val="center"/>
              <w:rPr>
                <w:rFonts w:eastAsia="Times New Roman" w:cs="Times New Roman"/>
                <w:sz w:val="20"/>
                <w:szCs w:val="20"/>
                <w:lang w:eastAsia="ru-RU"/>
              </w:rPr>
            </w:pPr>
          </w:p>
        </w:tc>
        <w:tc>
          <w:tcPr>
            <w:tcW w:w="369" w:type="pct"/>
            <w:vMerge w:val="restart"/>
            <w:vAlign w:val="center"/>
          </w:tcPr>
          <w:p w:rsidR="008D7129" w:rsidRPr="008D7129" w:rsidRDefault="008D7129" w:rsidP="008D7129">
            <w:pPr>
              <w:suppressAutoHyphens/>
              <w:spacing w:after="0" w:line="240" w:lineRule="auto"/>
              <w:jc w:val="center"/>
              <w:rPr>
                <w:rFonts w:eastAsia="Times New Roman" w:cs="Times New Roman"/>
                <w:sz w:val="20"/>
                <w:szCs w:val="20"/>
                <w:lang w:eastAsia="ru-RU"/>
              </w:rPr>
            </w:pPr>
            <w:r w:rsidRPr="008D7129">
              <w:rPr>
                <w:rFonts w:eastAsia="Times New Roman" w:cs="Times New Roman"/>
                <w:sz w:val="20"/>
                <w:szCs w:val="20"/>
                <w:lang w:eastAsia="ru-RU"/>
              </w:rPr>
              <w:t>Всего</w:t>
            </w:r>
          </w:p>
          <w:p w:rsidR="008D7129" w:rsidRPr="008D7129" w:rsidRDefault="008D7129" w:rsidP="008D7129">
            <w:pPr>
              <w:suppressAutoHyphens/>
              <w:spacing w:line="240" w:lineRule="auto"/>
              <w:jc w:val="center"/>
              <w:rPr>
                <w:rFonts w:eastAsia="Times New Roman" w:cs="Times New Roman"/>
                <w:i/>
                <w:sz w:val="22"/>
                <w:lang w:eastAsia="ru-RU"/>
              </w:rPr>
            </w:pPr>
          </w:p>
        </w:tc>
        <w:tc>
          <w:tcPr>
            <w:tcW w:w="1581" w:type="pct"/>
            <w:gridSpan w:val="4"/>
            <w:vAlign w:val="center"/>
          </w:tcPr>
          <w:p w:rsidR="008D7129" w:rsidRPr="008D7129" w:rsidRDefault="008D7129" w:rsidP="008D7129">
            <w:pPr>
              <w:suppressAutoHyphens/>
              <w:spacing w:after="0" w:line="240" w:lineRule="auto"/>
              <w:jc w:val="center"/>
              <w:rPr>
                <w:rFonts w:eastAsia="Times New Roman" w:cs="Times New Roman"/>
                <w:i/>
                <w:sz w:val="22"/>
                <w:lang w:eastAsia="ru-RU"/>
              </w:rPr>
            </w:pPr>
            <w:r w:rsidRPr="008D7129">
              <w:rPr>
                <w:rFonts w:eastAsia="Times New Roman" w:cs="Times New Roman"/>
                <w:sz w:val="22"/>
                <w:lang w:eastAsia="ru-RU"/>
              </w:rPr>
              <w:t>В том числе</w:t>
            </w:r>
          </w:p>
        </w:tc>
        <w:tc>
          <w:tcPr>
            <w:tcW w:w="1118" w:type="pct"/>
            <w:gridSpan w:val="2"/>
            <w:vMerge/>
            <w:vAlign w:val="center"/>
          </w:tcPr>
          <w:p w:rsidR="008D7129" w:rsidRPr="008D7129" w:rsidRDefault="008D7129" w:rsidP="008D7129">
            <w:pPr>
              <w:suppressAutoHyphens/>
              <w:spacing w:after="0" w:line="240" w:lineRule="auto"/>
              <w:jc w:val="center"/>
              <w:rPr>
                <w:rFonts w:eastAsia="Times New Roman" w:cs="Times New Roman"/>
                <w:i/>
                <w:sz w:val="22"/>
                <w:lang w:eastAsia="ru-RU"/>
              </w:rPr>
            </w:pPr>
          </w:p>
        </w:tc>
      </w:tr>
      <w:tr w:rsidR="008D7129" w:rsidRPr="008D7129" w:rsidTr="001D0788">
        <w:trPr>
          <w:gridAfter w:val="1"/>
          <w:wAfter w:w="12" w:type="pct"/>
          <w:cantSplit/>
          <w:trHeight w:val="1415"/>
        </w:trPr>
        <w:tc>
          <w:tcPr>
            <w:tcW w:w="601" w:type="pct"/>
            <w:vMerge/>
          </w:tcPr>
          <w:p w:rsidR="008D7129" w:rsidRPr="008D7129" w:rsidRDefault="008D7129" w:rsidP="008D7129">
            <w:pPr>
              <w:spacing w:after="0" w:line="240" w:lineRule="auto"/>
              <w:rPr>
                <w:rFonts w:eastAsia="Times New Roman" w:cs="Times New Roman"/>
                <w:i/>
                <w:sz w:val="22"/>
                <w:lang w:eastAsia="ru-RU"/>
              </w:rPr>
            </w:pPr>
          </w:p>
        </w:tc>
        <w:tc>
          <w:tcPr>
            <w:tcW w:w="659" w:type="pct"/>
            <w:vMerge/>
            <w:vAlign w:val="center"/>
          </w:tcPr>
          <w:p w:rsidR="008D7129" w:rsidRPr="008D7129" w:rsidRDefault="008D7129" w:rsidP="008D7129">
            <w:pPr>
              <w:spacing w:after="0" w:line="240" w:lineRule="auto"/>
              <w:rPr>
                <w:rFonts w:eastAsia="Times New Roman" w:cs="Times New Roman"/>
                <w:i/>
                <w:sz w:val="22"/>
                <w:lang w:eastAsia="ru-RU"/>
              </w:rPr>
            </w:pPr>
          </w:p>
        </w:tc>
        <w:tc>
          <w:tcPr>
            <w:tcW w:w="384" w:type="pct"/>
            <w:vMerge/>
            <w:vAlign w:val="center"/>
          </w:tcPr>
          <w:p w:rsidR="008D7129" w:rsidRPr="008D7129" w:rsidRDefault="008D7129" w:rsidP="008D7129">
            <w:pPr>
              <w:spacing w:after="0" w:line="240" w:lineRule="auto"/>
              <w:rPr>
                <w:rFonts w:eastAsia="Times New Roman" w:cs="Times New Roman"/>
                <w:i/>
                <w:sz w:val="22"/>
                <w:lang w:eastAsia="ru-RU"/>
              </w:rPr>
            </w:pPr>
          </w:p>
        </w:tc>
        <w:tc>
          <w:tcPr>
            <w:tcW w:w="276" w:type="pct"/>
            <w:vMerge/>
            <w:shd w:val="clear" w:color="auto" w:fill="auto"/>
          </w:tcPr>
          <w:p w:rsidR="008D7129" w:rsidRPr="008D7129" w:rsidRDefault="008D7129" w:rsidP="008D7129">
            <w:pPr>
              <w:suppressAutoHyphens/>
              <w:spacing w:after="0" w:line="240" w:lineRule="auto"/>
              <w:jc w:val="center"/>
              <w:rPr>
                <w:rFonts w:eastAsia="Times New Roman" w:cs="Times New Roman"/>
                <w:i/>
                <w:sz w:val="20"/>
                <w:szCs w:val="20"/>
                <w:lang w:eastAsia="ru-RU"/>
              </w:rPr>
            </w:pPr>
          </w:p>
        </w:tc>
        <w:tc>
          <w:tcPr>
            <w:tcW w:w="369" w:type="pct"/>
            <w:vMerge/>
            <w:vAlign w:val="center"/>
          </w:tcPr>
          <w:p w:rsidR="008D7129" w:rsidRPr="008D7129" w:rsidRDefault="008D7129" w:rsidP="008D7129">
            <w:pPr>
              <w:suppressAutoHyphens/>
              <w:spacing w:after="0" w:line="240" w:lineRule="auto"/>
              <w:jc w:val="center"/>
              <w:rPr>
                <w:rFonts w:eastAsia="Times New Roman" w:cs="Times New Roman"/>
                <w:i/>
                <w:sz w:val="20"/>
                <w:szCs w:val="20"/>
                <w:lang w:eastAsia="ru-RU"/>
              </w:rPr>
            </w:pPr>
          </w:p>
        </w:tc>
        <w:tc>
          <w:tcPr>
            <w:tcW w:w="396"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Лаборат. и практ. занятий</w:t>
            </w:r>
          </w:p>
        </w:tc>
        <w:tc>
          <w:tcPr>
            <w:tcW w:w="474"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Курсовых работ (проектов)</w:t>
            </w:r>
            <w:r w:rsidRPr="008D7129">
              <w:rPr>
                <w:rFonts w:eastAsia="Times New Roman" w:cs="Times New Roman"/>
                <w:sz w:val="20"/>
                <w:szCs w:val="20"/>
                <w:vertAlign w:val="superscript"/>
                <w:lang w:eastAsia="ru-RU"/>
              </w:rPr>
              <w:footnoteReference w:id="1"/>
            </w:r>
          </w:p>
        </w:tc>
        <w:tc>
          <w:tcPr>
            <w:tcW w:w="427"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Самостоятельная работа</w:t>
            </w:r>
          </w:p>
        </w:tc>
        <w:tc>
          <w:tcPr>
            <w:tcW w:w="284" w:type="pct"/>
            <w:textDirection w:val="btLr"/>
            <w:vAlign w:val="center"/>
          </w:tcPr>
          <w:p w:rsidR="008D7129" w:rsidRPr="008D7129" w:rsidRDefault="008D7129" w:rsidP="008D7129">
            <w:pPr>
              <w:suppressAutoHyphens/>
              <w:spacing w:after="0" w:line="240" w:lineRule="auto"/>
              <w:ind w:left="113" w:right="113"/>
              <w:jc w:val="center"/>
              <w:rPr>
                <w:rFonts w:eastAsia="Times New Roman" w:cs="Times New Roman"/>
                <w:iCs/>
                <w:sz w:val="20"/>
                <w:szCs w:val="20"/>
                <w:lang w:eastAsia="ru-RU"/>
              </w:rPr>
            </w:pPr>
            <w:r w:rsidRPr="008D7129">
              <w:rPr>
                <w:rFonts w:eastAsia="Times New Roman" w:cs="Times New Roman"/>
                <w:iCs/>
                <w:sz w:val="20"/>
                <w:szCs w:val="20"/>
                <w:lang w:eastAsia="ru-RU"/>
              </w:rPr>
              <w:t>Промежут. аттест.</w:t>
            </w:r>
          </w:p>
        </w:tc>
        <w:tc>
          <w:tcPr>
            <w:tcW w:w="428"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Учебная</w:t>
            </w:r>
          </w:p>
          <w:p w:rsidR="008D7129" w:rsidRPr="008D7129" w:rsidRDefault="008D7129" w:rsidP="008D7129">
            <w:pPr>
              <w:suppressAutoHyphens/>
              <w:spacing w:after="0" w:line="240" w:lineRule="auto"/>
              <w:ind w:left="-57" w:right="-57"/>
              <w:jc w:val="center"/>
              <w:rPr>
                <w:rFonts w:eastAsia="Times New Roman" w:cs="Times New Roman"/>
                <w:i/>
                <w:sz w:val="20"/>
                <w:szCs w:val="20"/>
                <w:lang w:eastAsia="ru-RU"/>
              </w:rPr>
            </w:pPr>
          </w:p>
        </w:tc>
        <w:tc>
          <w:tcPr>
            <w:tcW w:w="690" w:type="pct"/>
            <w:vAlign w:val="center"/>
          </w:tcPr>
          <w:p w:rsidR="008D7129" w:rsidRPr="008D7129" w:rsidRDefault="008D7129" w:rsidP="008D7129">
            <w:pPr>
              <w:suppressAutoHyphens/>
              <w:spacing w:after="0" w:line="240" w:lineRule="auto"/>
              <w:ind w:left="-57" w:right="-57"/>
              <w:jc w:val="center"/>
              <w:rPr>
                <w:rFonts w:eastAsia="Times New Roman" w:cs="Times New Roman"/>
                <w:sz w:val="20"/>
                <w:szCs w:val="20"/>
                <w:lang w:eastAsia="ru-RU"/>
              </w:rPr>
            </w:pPr>
            <w:r w:rsidRPr="008D7129">
              <w:rPr>
                <w:rFonts w:eastAsia="Times New Roman" w:cs="Times New Roman"/>
                <w:sz w:val="20"/>
                <w:szCs w:val="20"/>
                <w:lang w:eastAsia="ru-RU"/>
              </w:rPr>
              <w:t>Производственная</w:t>
            </w:r>
          </w:p>
          <w:p w:rsidR="008D7129" w:rsidRPr="008D7129" w:rsidRDefault="008D7129" w:rsidP="008D7129">
            <w:pPr>
              <w:suppressAutoHyphens/>
              <w:spacing w:after="0" w:line="240" w:lineRule="auto"/>
              <w:ind w:left="-57" w:right="-57"/>
              <w:jc w:val="center"/>
              <w:rPr>
                <w:rFonts w:eastAsia="Times New Roman" w:cs="Times New Roman"/>
                <w:i/>
                <w:sz w:val="20"/>
                <w:szCs w:val="20"/>
                <w:lang w:eastAsia="ru-RU"/>
              </w:rPr>
            </w:pPr>
          </w:p>
        </w:tc>
      </w:tr>
      <w:tr w:rsidR="008D7129" w:rsidRPr="008D7129" w:rsidTr="001D0788">
        <w:trPr>
          <w:gridAfter w:val="1"/>
          <w:wAfter w:w="12" w:type="pct"/>
          <w:trHeight w:val="415"/>
        </w:trPr>
        <w:tc>
          <w:tcPr>
            <w:tcW w:w="601"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1</w:t>
            </w:r>
          </w:p>
        </w:tc>
        <w:tc>
          <w:tcPr>
            <w:tcW w:w="659"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2</w:t>
            </w:r>
          </w:p>
        </w:tc>
        <w:tc>
          <w:tcPr>
            <w:tcW w:w="384"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3</w:t>
            </w:r>
          </w:p>
        </w:tc>
        <w:tc>
          <w:tcPr>
            <w:tcW w:w="276" w:type="pct"/>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4</w:t>
            </w:r>
          </w:p>
        </w:tc>
        <w:tc>
          <w:tcPr>
            <w:tcW w:w="369"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5</w:t>
            </w:r>
          </w:p>
        </w:tc>
        <w:tc>
          <w:tcPr>
            <w:tcW w:w="396"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6</w:t>
            </w:r>
          </w:p>
        </w:tc>
        <w:tc>
          <w:tcPr>
            <w:tcW w:w="474"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7</w:t>
            </w:r>
          </w:p>
        </w:tc>
        <w:tc>
          <w:tcPr>
            <w:tcW w:w="427"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8</w:t>
            </w:r>
          </w:p>
        </w:tc>
        <w:tc>
          <w:tcPr>
            <w:tcW w:w="284"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9</w:t>
            </w:r>
          </w:p>
        </w:tc>
        <w:tc>
          <w:tcPr>
            <w:tcW w:w="428"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10</w:t>
            </w:r>
          </w:p>
        </w:tc>
        <w:tc>
          <w:tcPr>
            <w:tcW w:w="690" w:type="pct"/>
            <w:vAlign w:val="center"/>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11</w:t>
            </w:r>
          </w:p>
        </w:tc>
      </w:tr>
      <w:tr w:rsidR="008D7129" w:rsidRPr="008D7129" w:rsidTr="001D0788">
        <w:trPr>
          <w:gridAfter w:val="1"/>
          <w:wAfter w:w="12" w:type="pct"/>
          <w:trHeight w:val="1437"/>
        </w:trPr>
        <w:tc>
          <w:tcPr>
            <w:tcW w:w="601" w:type="pct"/>
          </w:tcPr>
          <w:p w:rsidR="008D7129" w:rsidRPr="008D7129" w:rsidRDefault="008D7129" w:rsidP="008D7129">
            <w:pPr>
              <w:spacing w:after="0" w:line="240" w:lineRule="auto"/>
              <w:rPr>
                <w:rFonts w:eastAsia="Times New Roman" w:cs="Times New Roman"/>
                <w:sz w:val="22"/>
                <w:lang w:eastAsia="ru-RU"/>
              </w:rPr>
            </w:pPr>
            <w:r w:rsidRPr="008D7129">
              <w:rPr>
                <w:rFonts w:eastAsia="Times New Roman" w:cs="Times New Roman"/>
                <w:sz w:val="22"/>
                <w:lang w:eastAsia="ru-RU"/>
              </w:rPr>
              <w:t>ПК 2.1, ПК 2.3</w:t>
            </w:r>
          </w:p>
          <w:p w:rsidR="008D7129" w:rsidRPr="008D7129" w:rsidRDefault="008D7129" w:rsidP="008D7129">
            <w:pPr>
              <w:spacing w:line="240" w:lineRule="auto"/>
              <w:rPr>
                <w:rFonts w:eastAsia="Times New Roman" w:cs="Times New Roman"/>
                <w:sz w:val="22"/>
                <w:lang w:eastAsia="ru-RU"/>
              </w:rPr>
            </w:pPr>
            <w:r w:rsidRPr="008D7129">
              <w:rPr>
                <w:rFonts w:eastAsia="Times New Roman" w:cs="Times New Roman"/>
                <w:szCs w:val="24"/>
                <w:lang w:eastAsia="ru-RU"/>
              </w:rPr>
              <w:t>ОК 01,  ОК 02,  ОК 04,  ОК 08, ОК 09</w:t>
            </w:r>
          </w:p>
        </w:tc>
        <w:tc>
          <w:tcPr>
            <w:tcW w:w="659" w:type="pct"/>
          </w:tcPr>
          <w:p w:rsidR="008D7129" w:rsidRPr="008D7129" w:rsidRDefault="008D7129" w:rsidP="008D7129">
            <w:pPr>
              <w:spacing w:after="0" w:line="240" w:lineRule="auto"/>
              <w:rPr>
                <w:rFonts w:eastAsia="Times New Roman" w:cs="Times New Roman"/>
                <w:sz w:val="22"/>
                <w:lang w:eastAsia="ru-RU"/>
              </w:rPr>
            </w:pPr>
            <w:r w:rsidRPr="008D7129">
              <w:rPr>
                <w:rFonts w:eastAsia="Times New Roman" w:cs="Times New Roman"/>
                <w:sz w:val="22"/>
                <w:lang w:eastAsia="ru-RU"/>
              </w:rPr>
              <w:t>МДК 02.01 Техническая оценка и инвентаризация объектов недвижимости</w:t>
            </w:r>
          </w:p>
        </w:tc>
        <w:tc>
          <w:tcPr>
            <w:tcW w:w="384" w:type="pct"/>
            <w:vAlign w:val="center"/>
          </w:tcPr>
          <w:p w:rsidR="008D7129" w:rsidRPr="008D7129" w:rsidRDefault="008D7129" w:rsidP="008D7129">
            <w:pPr>
              <w:spacing w:after="0" w:line="240" w:lineRule="auto"/>
              <w:jc w:val="center"/>
              <w:rPr>
                <w:rFonts w:eastAsia="Times New Roman" w:cs="Times New Roman"/>
                <w:b/>
                <w:sz w:val="22"/>
                <w:highlight w:val="yellow"/>
                <w:lang w:eastAsia="ru-RU"/>
              </w:rPr>
            </w:pPr>
            <w:r w:rsidRPr="008D7129">
              <w:rPr>
                <w:rFonts w:eastAsia="Times New Roman" w:cs="Times New Roman"/>
                <w:b/>
                <w:sz w:val="22"/>
                <w:lang w:eastAsia="ru-RU"/>
              </w:rPr>
              <w:t>192</w:t>
            </w:r>
          </w:p>
        </w:tc>
        <w:tc>
          <w:tcPr>
            <w:tcW w:w="276"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1</w:t>
            </w:r>
            <w:r>
              <w:rPr>
                <w:rFonts w:eastAsia="Times New Roman" w:cs="Times New Roman"/>
                <w:sz w:val="22"/>
                <w:lang w:eastAsia="ru-RU"/>
              </w:rPr>
              <w:t>34</w:t>
            </w:r>
          </w:p>
        </w:tc>
        <w:tc>
          <w:tcPr>
            <w:tcW w:w="369" w:type="pct"/>
            <w:vAlign w:val="center"/>
          </w:tcPr>
          <w:p w:rsidR="008D7129" w:rsidRPr="008D7129" w:rsidRDefault="008D7129" w:rsidP="008D7129">
            <w:pPr>
              <w:spacing w:after="0" w:line="240" w:lineRule="auto"/>
              <w:jc w:val="center"/>
              <w:rPr>
                <w:rFonts w:eastAsia="Times New Roman" w:cs="Times New Roman"/>
                <w:b/>
                <w:sz w:val="22"/>
                <w:lang w:eastAsia="ru-RU"/>
              </w:rPr>
            </w:pPr>
            <w:r w:rsidRPr="008D7129">
              <w:rPr>
                <w:rFonts w:eastAsia="Times New Roman" w:cs="Times New Roman"/>
                <w:b/>
                <w:sz w:val="22"/>
                <w:lang w:eastAsia="ru-RU"/>
              </w:rPr>
              <w:t>12</w:t>
            </w:r>
            <w:r>
              <w:rPr>
                <w:rFonts w:eastAsia="Times New Roman" w:cs="Times New Roman"/>
                <w:b/>
                <w:sz w:val="22"/>
                <w:lang w:eastAsia="ru-RU"/>
              </w:rPr>
              <w:t>4</w:t>
            </w:r>
          </w:p>
        </w:tc>
        <w:tc>
          <w:tcPr>
            <w:tcW w:w="396"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6</w:t>
            </w:r>
            <w:r>
              <w:rPr>
                <w:rFonts w:eastAsia="Times New Roman" w:cs="Times New Roman"/>
                <w:sz w:val="22"/>
                <w:lang w:eastAsia="ru-RU"/>
              </w:rPr>
              <w:t>2</w:t>
            </w:r>
          </w:p>
        </w:tc>
        <w:tc>
          <w:tcPr>
            <w:tcW w:w="474" w:type="pct"/>
            <w:vAlign w:val="center"/>
          </w:tcPr>
          <w:p w:rsidR="008D7129" w:rsidRPr="008D7129" w:rsidRDefault="008D7129" w:rsidP="008D7129">
            <w:pPr>
              <w:spacing w:after="0" w:line="240" w:lineRule="auto"/>
              <w:jc w:val="center"/>
              <w:rPr>
                <w:rFonts w:eastAsia="Times New Roman" w:cs="Times New Roman"/>
                <w:sz w:val="22"/>
                <w:lang w:eastAsia="ru-RU"/>
              </w:rPr>
            </w:pPr>
          </w:p>
        </w:tc>
        <w:tc>
          <w:tcPr>
            <w:tcW w:w="427"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w:t>
            </w:r>
          </w:p>
        </w:tc>
        <w:tc>
          <w:tcPr>
            <w:tcW w:w="284"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6</w:t>
            </w:r>
          </w:p>
        </w:tc>
        <w:tc>
          <w:tcPr>
            <w:tcW w:w="428" w:type="pct"/>
            <w:vAlign w:val="center"/>
          </w:tcPr>
          <w:p w:rsidR="008D7129" w:rsidRPr="008D7129" w:rsidRDefault="008D7129" w:rsidP="008D7129">
            <w:pPr>
              <w:spacing w:after="0" w:line="240" w:lineRule="auto"/>
              <w:jc w:val="center"/>
              <w:rPr>
                <w:rFonts w:eastAsia="Times New Roman" w:cs="Times New Roman"/>
                <w:b/>
                <w:sz w:val="22"/>
                <w:lang w:eastAsia="ru-RU"/>
              </w:rPr>
            </w:pPr>
            <w:r w:rsidRPr="008D7129">
              <w:rPr>
                <w:rFonts w:eastAsia="Times New Roman" w:cs="Times New Roman"/>
                <w:b/>
                <w:sz w:val="22"/>
                <w:lang w:eastAsia="ru-RU"/>
              </w:rPr>
              <w:t>36</w:t>
            </w:r>
          </w:p>
        </w:tc>
        <w:tc>
          <w:tcPr>
            <w:tcW w:w="690"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b/>
                <w:sz w:val="22"/>
                <w:lang w:eastAsia="ru-RU"/>
              </w:rPr>
              <w:t>36</w:t>
            </w:r>
          </w:p>
        </w:tc>
      </w:tr>
      <w:tr w:rsidR="008D7129" w:rsidRPr="008D7129" w:rsidTr="001D0788">
        <w:trPr>
          <w:gridAfter w:val="1"/>
          <w:wAfter w:w="12" w:type="pct"/>
          <w:trHeight w:val="1207"/>
        </w:trPr>
        <w:tc>
          <w:tcPr>
            <w:tcW w:w="601" w:type="pct"/>
          </w:tcPr>
          <w:p w:rsidR="008D7129" w:rsidRPr="008D7129" w:rsidRDefault="008D7129" w:rsidP="008D7129">
            <w:pPr>
              <w:spacing w:after="0" w:line="240" w:lineRule="auto"/>
              <w:rPr>
                <w:rFonts w:eastAsia="Times New Roman" w:cs="Times New Roman"/>
                <w:sz w:val="22"/>
                <w:lang w:eastAsia="ru-RU"/>
              </w:rPr>
            </w:pPr>
            <w:r w:rsidRPr="008D7129">
              <w:rPr>
                <w:rFonts w:eastAsia="Times New Roman" w:cs="Times New Roman"/>
                <w:sz w:val="22"/>
                <w:lang w:eastAsia="ru-RU"/>
              </w:rPr>
              <w:t>ПК 2.2, ПК 2.4</w:t>
            </w:r>
          </w:p>
          <w:p w:rsidR="008D7129" w:rsidRPr="008D7129" w:rsidRDefault="008D7129" w:rsidP="008D7129">
            <w:pPr>
              <w:spacing w:line="240" w:lineRule="auto"/>
              <w:rPr>
                <w:rFonts w:eastAsia="Times New Roman" w:cs="Times New Roman"/>
                <w:sz w:val="22"/>
                <w:lang w:eastAsia="ru-RU"/>
              </w:rPr>
            </w:pPr>
            <w:r w:rsidRPr="008D7129">
              <w:rPr>
                <w:rFonts w:eastAsia="Times New Roman" w:cs="Times New Roman"/>
                <w:szCs w:val="24"/>
                <w:lang w:eastAsia="ru-RU"/>
              </w:rPr>
              <w:t>ОК 01,  ОК 02,  ОК 04,  ОК 08, ОК 09</w:t>
            </w:r>
          </w:p>
        </w:tc>
        <w:tc>
          <w:tcPr>
            <w:tcW w:w="659" w:type="pct"/>
          </w:tcPr>
          <w:p w:rsidR="008D7129" w:rsidRPr="008D7129" w:rsidRDefault="008D7129" w:rsidP="008D7129">
            <w:pPr>
              <w:spacing w:after="0" w:line="240" w:lineRule="auto"/>
              <w:rPr>
                <w:rFonts w:eastAsia="Times New Roman" w:cs="Times New Roman"/>
                <w:sz w:val="22"/>
                <w:lang w:eastAsia="ru-RU"/>
              </w:rPr>
            </w:pPr>
            <w:r w:rsidRPr="008D7129">
              <w:rPr>
                <w:rFonts w:eastAsia="Times New Roman" w:cs="Times New Roman"/>
                <w:sz w:val="22"/>
                <w:lang w:eastAsia="ru-RU"/>
              </w:rPr>
              <w:t>МДК 02.02  Территориальное планирование</w:t>
            </w:r>
          </w:p>
        </w:tc>
        <w:tc>
          <w:tcPr>
            <w:tcW w:w="384" w:type="pct"/>
            <w:vAlign w:val="center"/>
          </w:tcPr>
          <w:p w:rsidR="008D7129" w:rsidRPr="008D7129" w:rsidRDefault="008D7129" w:rsidP="008D7129">
            <w:pPr>
              <w:spacing w:after="0" w:line="240" w:lineRule="auto"/>
              <w:jc w:val="center"/>
              <w:rPr>
                <w:rFonts w:eastAsia="Times New Roman" w:cs="Times New Roman"/>
                <w:b/>
                <w:sz w:val="22"/>
                <w:highlight w:val="yellow"/>
                <w:lang w:eastAsia="ru-RU"/>
              </w:rPr>
            </w:pPr>
            <w:r>
              <w:rPr>
                <w:rFonts w:eastAsia="Times New Roman" w:cs="Times New Roman"/>
                <w:b/>
                <w:sz w:val="22"/>
                <w:lang w:eastAsia="ru-RU"/>
              </w:rPr>
              <w:t>116</w:t>
            </w:r>
          </w:p>
        </w:tc>
        <w:tc>
          <w:tcPr>
            <w:tcW w:w="276"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120</w:t>
            </w:r>
          </w:p>
        </w:tc>
        <w:tc>
          <w:tcPr>
            <w:tcW w:w="369" w:type="pct"/>
            <w:vAlign w:val="center"/>
          </w:tcPr>
          <w:p w:rsidR="008D7129" w:rsidRPr="008D7129" w:rsidRDefault="008D7129" w:rsidP="008D7129">
            <w:pPr>
              <w:spacing w:after="0" w:line="240" w:lineRule="auto"/>
              <w:jc w:val="center"/>
              <w:rPr>
                <w:rFonts w:eastAsia="Times New Roman" w:cs="Times New Roman"/>
                <w:b/>
                <w:sz w:val="22"/>
                <w:highlight w:val="yellow"/>
                <w:lang w:eastAsia="ru-RU"/>
              </w:rPr>
            </w:pPr>
            <w:r w:rsidRPr="008D7129">
              <w:rPr>
                <w:rFonts w:eastAsia="Times New Roman" w:cs="Times New Roman"/>
                <w:b/>
                <w:sz w:val="22"/>
                <w:lang w:eastAsia="ru-RU"/>
              </w:rPr>
              <w:t>12</w:t>
            </w:r>
            <w:r>
              <w:rPr>
                <w:rFonts w:eastAsia="Times New Roman" w:cs="Times New Roman"/>
                <w:b/>
                <w:sz w:val="22"/>
                <w:lang w:eastAsia="ru-RU"/>
              </w:rPr>
              <w:t>4</w:t>
            </w:r>
          </w:p>
        </w:tc>
        <w:tc>
          <w:tcPr>
            <w:tcW w:w="396" w:type="pct"/>
            <w:vAlign w:val="center"/>
          </w:tcPr>
          <w:p w:rsidR="008D7129" w:rsidRPr="008D7129" w:rsidRDefault="008D7129" w:rsidP="008D7129">
            <w:pPr>
              <w:spacing w:after="0" w:line="240" w:lineRule="auto"/>
              <w:jc w:val="center"/>
              <w:rPr>
                <w:rFonts w:eastAsia="Times New Roman" w:cs="Times New Roman"/>
                <w:sz w:val="22"/>
                <w:highlight w:val="yellow"/>
                <w:lang w:eastAsia="ru-RU"/>
              </w:rPr>
            </w:pPr>
            <w:r w:rsidRPr="008D7129">
              <w:rPr>
                <w:rFonts w:eastAsia="Times New Roman" w:cs="Times New Roman"/>
                <w:sz w:val="22"/>
                <w:lang w:eastAsia="ru-RU"/>
              </w:rPr>
              <w:t>4</w:t>
            </w:r>
            <w:r>
              <w:rPr>
                <w:rFonts w:eastAsia="Times New Roman" w:cs="Times New Roman"/>
                <w:sz w:val="22"/>
                <w:lang w:eastAsia="ru-RU"/>
              </w:rPr>
              <w:t>4</w:t>
            </w:r>
          </w:p>
        </w:tc>
        <w:tc>
          <w:tcPr>
            <w:tcW w:w="474" w:type="pct"/>
            <w:vAlign w:val="center"/>
          </w:tcPr>
          <w:p w:rsidR="008D7129" w:rsidRPr="008D7129" w:rsidRDefault="008D7129" w:rsidP="008D7129">
            <w:pPr>
              <w:spacing w:after="0" w:line="240" w:lineRule="auto"/>
              <w:jc w:val="center"/>
              <w:rPr>
                <w:rFonts w:eastAsia="Times New Roman" w:cs="Times New Roman"/>
                <w:sz w:val="22"/>
                <w:highlight w:val="yellow"/>
                <w:lang w:eastAsia="ru-RU"/>
              </w:rPr>
            </w:pPr>
          </w:p>
        </w:tc>
        <w:tc>
          <w:tcPr>
            <w:tcW w:w="427" w:type="pct"/>
            <w:vAlign w:val="center"/>
          </w:tcPr>
          <w:p w:rsidR="008D7129" w:rsidRPr="008D7129" w:rsidRDefault="008D7129" w:rsidP="008D7129">
            <w:pPr>
              <w:spacing w:after="0" w:line="240" w:lineRule="auto"/>
              <w:jc w:val="center"/>
              <w:rPr>
                <w:rFonts w:eastAsia="Times New Roman" w:cs="Times New Roman"/>
                <w:sz w:val="22"/>
                <w:lang w:eastAsia="ru-RU"/>
              </w:rPr>
            </w:pPr>
          </w:p>
        </w:tc>
        <w:tc>
          <w:tcPr>
            <w:tcW w:w="284"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sz w:val="22"/>
                <w:lang w:eastAsia="ru-RU"/>
              </w:rPr>
              <w:t>2</w:t>
            </w:r>
          </w:p>
        </w:tc>
        <w:tc>
          <w:tcPr>
            <w:tcW w:w="428" w:type="pct"/>
            <w:vAlign w:val="center"/>
          </w:tcPr>
          <w:p w:rsidR="008D7129" w:rsidRPr="008D7129" w:rsidRDefault="008D7129" w:rsidP="008D7129">
            <w:pPr>
              <w:spacing w:after="0" w:line="240" w:lineRule="auto"/>
              <w:jc w:val="center"/>
              <w:rPr>
                <w:rFonts w:eastAsia="Times New Roman" w:cs="Times New Roman"/>
                <w:b/>
                <w:sz w:val="22"/>
                <w:lang w:eastAsia="ru-RU"/>
              </w:rPr>
            </w:pPr>
            <w:r w:rsidRPr="008D7129">
              <w:rPr>
                <w:rFonts w:eastAsia="Times New Roman" w:cs="Times New Roman"/>
                <w:b/>
                <w:sz w:val="22"/>
                <w:lang w:eastAsia="ru-RU"/>
              </w:rPr>
              <w:t>36</w:t>
            </w:r>
          </w:p>
        </w:tc>
        <w:tc>
          <w:tcPr>
            <w:tcW w:w="690" w:type="pct"/>
            <w:vAlign w:val="center"/>
          </w:tcPr>
          <w:p w:rsidR="008D7129" w:rsidRPr="008D7129" w:rsidRDefault="008D7129" w:rsidP="008D7129">
            <w:pPr>
              <w:spacing w:after="0" w:line="240" w:lineRule="auto"/>
              <w:jc w:val="center"/>
              <w:rPr>
                <w:rFonts w:eastAsia="Times New Roman" w:cs="Times New Roman"/>
                <w:sz w:val="22"/>
                <w:lang w:eastAsia="ru-RU"/>
              </w:rPr>
            </w:pPr>
            <w:r w:rsidRPr="008D7129">
              <w:rPr>
                <w:rFonts w:eastAsia="Times New Roman" w:cs="Times New Roman"/>
                <w:b/>
                <w:sz w:val="22"/>
                <w:lang w:eastAsia="ru-RU"/>
              </w:rPr>
              <w:t>36</w:t>
            </w:r>
          </w:p>
        </w:tc>
      </w:tr>
      <w:tr w:rsidR="008D7129" w:rsidRPr="008D7129" w:rsidTr="001D0788">
        <w:trPr>
          <w:gridAfter w:val="1"/>
          <w:wAfter w:w="12" w:type="pct"/>
        </w:trPr>
        <w:tc>
          <w:tcPr>
            <w:tcW w:w="601" w:type="pct"/>
          </w:tcPr>
          <w:p w:rsidR="008D7129" w:rsidRPr="008D7129" w:rsidRDefault="008D7129" w:rsidP="008D7129">
            <w:pPr>
              <w:spacing w:after="0" w:line="240" w:lineRule="auto"/>
              <w:rPr>
                <w:rFonts w:eastAsia="Times New Roman" w:cs="Times New Roman"/>
                <w:i/>
                <w:sz w:val="22"/>
                <w:lang w:eastAsia="ru-RU"/>
              </w:rPr>
            </w:pPr>
          </w:p>
        </w:tc>
        <w:tc>
          <w:tcPr>
            <w:tcW w:w="659" w:type="pct"/>
          </w:tcPr>
          <w:p w:rsidR="008D7129" w:rsidRPr="008D7129" w:rsidRDefault="008D7129" w:rsidP="008D7129">
            <w:pPr>
              <w:suppressAutoHyphens/>
              <w:spacing w:after="0" w:line="240" w:lineRule="auto"/>
              <w:rPr>
                <w:rFonts w:eastAsia="Times New Roman" w:cs="Times New Roman"/>
                <w:sz w:val="22"/>
                <w:lang w:eastAsia="ru-RU"/>
              </w:rPr>
            </w:pPr>
            <w:r w:rsidRPr="008D7129">
              <w:rPr>
                <w:rFonts w:eastAsia="Times New Roman" w:cs="Times New Roman"/>
                <w:sz w:val="22"/>
                <w:lang w:eastAsia="ru-RU"/>
              </w:rPr>
              <w:t xml:space="preserve">Производственная практика </w:t>
            </w:r>
          </w:p>
        </w:tc>
        <w:tc>
          <w:tcPr>
            <w:tcW w:w="384" w:type="pct"/>
            <w:vAlign w:val="center"/>
          </w:tcPr>
          <w:p w:rsidR="008D7129" w:rsidRPr="008D7129" w:rsidRDefault="008D7129" w:rsidP="008D7129">
            <w:pPr>
              <w:suppressAutoHyphens/>
              <w:spacing w:after="0" w:line="240" w:lineRule="auto"/>
              <w:jc w:val="center"/>
              <w:rPr>
                <w:rFonts w:eastAsia="Times New Roman" w:cs="Times New Roman"/>
                <w:b/>
                <w:i/>
                <w:sz w:val="22"/>
                <w:lang w:eastAsia="ru-RU"/>
              </w:rPr>
            </w:pPr>
            <w:r w:rsidRPr="008D7129">
              <w:rPr>
                <w:rFonts w:eastAsia="Times New Roman" w:cs="Times New Roman"/>
                <w:b/>
                <w:i/>
                <w:sz w:val="22"/>
                <w:lang w:eastAsia="ru-RU"/>
              </w:rPr>
              <w:t>-</w:t>
            </w:r>
          </w:p>
        </w:tc>
        <w:tc>
          <w:tcPr>
            <w:tcW w:w="276" w:type="pct"/>
            <w:shd w:val="clear" w:color="auto" w:fill="C0C0C0"/>
            <w:vAlign w:val="center"/>
          </w:tcPr>
          <w:p w:rsidR="008D7129" w:rsidRPr="008D7129" w:rsidRDefault="008D7129" w:rsidP="008D7129">
            <w:pPr>
              <w:spacing w:after="0" w:line="240" w:lineRule="auto"/>
              <w:jc w:val="center"/>
              <w:rPr>
                <w:rFonts w:eastAsia="Times New Roman" w:cs="Times New Roman"/>
                <w:i/>
                <w:sz w:val="22"/>
                <w:lang w:eastAsia="ru-RU"/>
              </w:rPr>
            </w:pPr>
          </w:p>
        </w:tc>
        <w:tc>
          <w:tcPr>
            <w:tcW w:w="369" w:type="pct"/>
            <w:shd w:val="clear" w:color="auto" w:fill="C0C0C0"/>
            <w:vAlign w:val="center"/>
          </w:tcPr>
          <w:p w:rsidR="008D7129" w:rsidRPr="008D7129" w:rsidRDefault="008D7129" w:rsidP="008D7129">
            <w:pPr>
              <w:spacing w:after="0" w:line="240" w:lineRule="auto"/>
              <w:jc w:val="center"/>
              <w:rPr>
                <w:rFonts w:eastAsia="Times New Roman" w:cs="Times New Roman"/>
                <w:b/>
                <w:bCs/>
                <w:i/>
                <w:sz w:val="22"/>
                <w:lang w:eastAsia="ru-RU"/>
              </w:rPr>
            </w:pPr>
          </w:p>
        </w:tc>
        <w:tc>
          <w:tcPr>
            <w:tcW w:w="396" w:type="pct"/>
            <w:shd w:val="clear" w:color="auto" w:fill="C0C0C0"/>
          </w:tcPr>
          <w:p w:rsidR="008D7129" w:rsidRPr="008D7129" w:rsidRDefault="008D7129" w:rsidP="008D7129">
            <w:pPr>
              <w:spacing w:after="0" w:line="240" w:lineRule="auto"/>
              <w:jc w:val="center"/>
              <w:rPr>
                <w:rFonts w:eastAsia="Times New Roman" w:cs="Times New Roman"/>
                <w:i/>
                <w:sz w:val="22"/>
                <w:lang w:eastAsia="ru-RU"/>
              </w:rPr>
            </w:pPr>
          </w:p>
        </w:tc>
        <w:tc>
          <w:tcPr>
            <w:tcW w:w="1613" w:type="pct"/>
            <w:gridSpan w:val="4"/>
            <w:shd w:val="clear" w:color="auto" w:fill="C0C0C0"/>
            <w:vAlign w:val="center"/>
          </w:tcPr>
          <w:p w:rsidR="008D7129" w:rsidRPr="008D7129" w:rsidRDefault="008D7129" w:rsidP="008D7129">
            <w:pPr>
              <w:spacing w:after="0" w:line="240" w:lineRule="auto"/>
              <w:jc w:val="center"/>
              <w:rPr>
                <w:rFonts w:eastAsia="Times New Roman" w:cs="Times New Roman"/>
                <w:i/>
                <w:sz w:val="22"/>
                <w:lang w:eastAsia="ru-RU"/>
              </w:rPr>
            </w:pPr>
          </w:p>
        </w:tc>
        <w:tc>
          <w:tcPr>
            <w:tcW w:w="690" w:type="pct"/>
            <w:vAlign w:val="center"/>
          </w:tcPr>
          <w:p w:rsidR="008D7129" w:rsidRPr="008D7129" w:rsidRDefault="008D7129" w:rsidP="008D7129">
            <w:pPr>
              <w:suppressAutoHyphens/>
              <w:spacing w:after="0" w:line="240" w:lineRule="auto"/>
              <w:jc w:val="center"/>
              <w:rPr>
                <w:rFonts w:eastAsia="Times New Roman" w:cs="Times New Roman"/>
                <w:i/>
                <w:sz w:val="22"/>
                <w:lang w:eastAsia="ru-RU"/>
              </w:rPr>
            </w:pPr>
            <w:r w:rsidRPr="008D7129">
              <w:rPr>
                <w:rFonts w:eastAsia="Times New Roman" w:cs="Times New Roman"/>
                <w:b/>
                <w:bCs/>
                <w:sz w:val="22"/>
                <w:lang w:eastAsia="ru-RU"/>
              </w:rPr>
              <w:t>-</w:t>
            </w:r>
          </w:p>
        </w:tc>
      </w:tr>
      <w:tr w:rsidR="008D7129" w:rsidRPr="008D7129" w:rsidTr="001D0788">
        <w:trPr>
          <w:gridAfter w:val="1"/>
          <w:wAfter w:w="12" w:type="pct"/>
        </w:trPr>
        <w:tc>
          <w:tcPr>
            <w:tcW w:w="601" w:type="pct"/>
          </w:tcPr>
          <w:p w:rsidR="008D7129" w:rsidRPr="008D7129" w:rsidRDefault="008D7129" w:rsidP="008D7129">
            <w:pPr>
              <w:spacing w:after="0" w:line="240" w:lineRule="auto"/>
              <w:rPr>
                <w:rFonts w:eastAsia="Times New Roman" w:cs="Times New Roman"/>
                <w:b/>
                <w:i/>
                <w:sz w:val="22"/>
                <w:lang w:eastAsia="ru-RU"/>
              </w:rPr>
            </w:pPr>
          </w:p>
        </w:tc>
        <w:tc>
          <w:tcPr>
            <w:tcW w:w="659" w:type="pct"/>
          </w:tcPr>
          <w:p w:rsidR="008D7129" w:rsidRPr="008D7129" w:rsidRDefault="008D7129" w:rsidP="008D7129">
            <w:pPr>
              <w:spacing w:after="0" w:line="240" w:lineRule="auto"/>
              <w:rPr>
                <w:rFonts w:eastAsia="Times New Roman" w:cs="Times New Roman"/>
                <w:b/>
                <w:i/>
                <w:sz w:val="22"/>
                <w:lang w:eastAsia="ru-RU"/>
              </w:rPr>
            </w:pPr>
            <w:r w:rsidRPr="008D7129">
              <w:rPr>
                <w:rFonts w:eastAsia="Times New Roman" w:cs="Times New Roman"/>
                <w:b/>
                <w:i/>
                <w:sz w:val="22"/>
                <w:lang w:eastAsia="ru-RU"/>
              </w:rPr>
              <w:t>Всего:</w:t>
            </w:r>
          </w:p>
        </w:tc>
        <w:tc>
          <w:tcPr>
            <w:tcW w:w="384" w:type="pct"/>
            <w:vAlign w:val="center"/>
          </w:tcPr>
          <w:p w:rsidR="008D7129" w:rsidRPr="008D7129" w:rsidRDefault="008D7129" w:rsidP="008D7129">
            <w:pPr>
              <w:spacing w:after="0" w:line="240" w:lineRule="auto"/>
              <w:jc w:val="center"/>
              <w:rPr>
                <w:rFonts w:eastAsia="Times New Roman" w:cs="Times New Roman"/>
                <w:b/>
                <w:i/>
                <w:sz w:val="22"/>
                <w:lang w:eastAsia="ru-RU"/>
              </w:rPr>
            </w:pPr>
            <w:r w:rsidRPr="008D7129">
              <w:rPr>
                <w:rFonts w:eastAsia="Times New Roman" w:cs="Times New Roman"/>
                <w:b/>
                <w:i/>
                <w:sz w:val="22"/>
                <w:lang w:eastAsia="ru-RU"/>
              </w:rPr>
              <w:t>3</w:t>
            </w:r>
            <w:r>
              <w:rPr>
                <w:rFonts w:eastAsia="Times New Roman" w:cs="Times New Roman"/>
                <w:b/>
                <w:i/>
                <w:sz w:val="22"/>
                <w:lang w:eastAsia="ru-RU"/>
              </w:rPr>
              <w:t>82</w:t>
            </w:r>
          </w:p>
        </w:tc>
        <w:tc>
          <w:tcPr>
            <w:tcW w:w="276" w:type="pct"/>
            <w:vAlign w:val="center"/>
          </w:tcPr>
          <w:p w:rsidR="008D7129" w:rsidRPr="008D7129" w:rsidRDefault="008D7129" w:rsidP="008D7129">
            <w:pPr>
              <w:spacing w:after="0" w:line="240" w:lineRule="auto"/>
              <w:jc w:val="center"/>
              <w:rPr>
                <w:rFonts w:eastAsia="Times New Roman" w:cs="Times New Roman"/>
                <w:b/>
                <w:i/>
                <w:sz w:val="22"/>
                <w:lang w:eastAsia="ru-RU"/>
              </w:rPr>
            </w:pPr>
            <w:r>
              <w:rPr>
                <w:rFonts w:eastAsia="Times New Roman" w:cs="Times New Roman"/>
                <w:b/>
                <w:i/>
                <w:sz w:val="22"/>
                <w:lang w:eastAsia="ru-RU"/>
              </w:rPr>
              <w:t>254</w:t>
            </w:r>
          </w:p>
        </w:tc>
        <w:tc>
          <w:tcPr>
            <w:tcW w:w="369" w:type="pct"/>
            <w:vAlign w:val="center"/>
          </w:tcPr>
          <w:p w:rsidR="008D7129" w:rsidRPr="008D7129" w:rsidRDefault="008D7129" w:rsidP="008D7129">
            <w:pPr>
              <w:spacing w:after="0" w:line="240" w:lineRule="auto"/>
              <w:jc w:val="center"/>
              <w:rPr>
                <w:rFonts w:eastAsia="Times New Roman" w:cs="Times New Roman"/>
                <w:b/>
                <w:i/>
                <w:sz w:val="22"/>
                <w:lang w:eastAsia="ru-RU"/>
              </w:rPr>
            </w:pPr>
            <w:r>
              <w:rPr>
                <w:rFonts w:eastAsia="Times New Roman" w:cs="Times New Roman"/>
                <w:b/>
                <w:i/>
                <w:sz w:val="22"/>
                <w:lang w:eastAsia="ru-RU"/>
              </w:rPr>
              <w:t>248</w:t>
            </w:r>
          </w:p>
        </w:tc>
        <w:tc>
          <w:tcPr>
            <w:tcW w:w="396" w:type="pct"/>
            <w:vAlign w:val="center"/>
          </w:tcPr>
          <w:p w:rsidR="008D7129" w:rsidRPr="008D7129" w:rsidRDefault="008D7129" w:rsidP="008D7129">
            <w:pPr>
              <w:spacing w:after="0" w:line="240" w:lineRule="auto"/>
              <w:jc w:val="center"/>
              <w:rPr>
                <w:rFonts w:eastAsia="Times New Roman" w:cs="Times New Roman"/>
                <w:b/>
                <w:i/>
                <w:sz w:val="22"/>
                <w:lang w:eastAsia="ru-RU"/>
              </w:rPr>
            </w:pPr>
            <w:r>
              <w:rPr>
                <w:rFonts w:eastAsia="Times New Roman" w:cs="Times New Roman"/>
                <w:b/>
                <w:i/>
                <w:sz w:val="22"/>
                <w:lang w:eastAsia="ru-RU"/>
              </w:rPr>
              <w:t>10</w:t>
            </w:r>
            <w:r w:rsidRPr="008D7129">
              <w:rPr>
                <w:rFonts w:eastAsia="Times New Roman" w:cs="Times New Roman"/>
                <w:b/>
                <w:i/>
                <w:sz w:val="22"/>
                <w:lang w:eastAsia="ru-RU"/>
              </w:rPr>
              <w:t>6</w:t>
            </w:r>
          </w:p>
        </w:tc>
        <w:tc>
          <w:tcPr>
            <w:tcW w:w="474" w:type="pct"/>
            <w:vAlign w:val="center"/>
          </w:tcPr>
          <w:p w:rsidR="008D7129" w:rsidRPr="008D7129" w:rsidRDefault="008D7129" w:rsidP="008D7129">
            <w:pPr>
              <w:spacing w:after="0" w:line="240" w:lineRule="auto"/>
              <w:jc w:val="center"/>
              <w:rPr>
                <w:rFonts w:eastAsia="Times New Roman" w:cs="Times New Roman"/>
                <w:b/>
                <w:i/>
                <w:sz w:val="22"/>
                <w:lang w:eastAsia="ru-RU"/>
              </w:rPr>
            </w:pPr>
          </w:p>
        </w:tc>
        <w:tc>
          <w:tcPr>
            <w:tcW w:w="427" w:type="pct"/>
            <w:vAlign w:val="center"/>
          </w:tcPr>
          <w:p w:rsidR="008D7129" w:rsidRPr="008D7129" w:rsidRDefault="008D7129" w:rsidP="008D7129">
            <w:pPr>
              <w:spacing w:after="0" w:line="240" w:lineRule="auto"/>
              <w:jc w:val="center"/>
              <w:rPr>
                <w:rFonts w:eastAsia="Times New Roman" w:cs="Times New Roman"/>
                <w:b/>
                <w:i/>
                <w:sz w:val="22"/>
                <w:vertAlign w:val="superscript"/>
                <w:lang w:eastAsia="ru-RU"/>
              </w:rPr>
            </w:pPr>
            <w:r w:rsidRPr="008D7129">
              <w:rPr>
                <w:rFonts w:eastAsia="Times New Roman" w:cs="Times New Roman"/>
                <w:b/>
                <w:i/>
                <w:sz w:val="22"/>
                <w:lang w:eastAsia="ru-RU"/>
              </w:rPr>
              <w:t>-</w:t>
            </w:r>
          </w:p>
        </w:tc>
        <w:tc>
          <w:tcPr>
            <w:tcW w:w="284" w:type="pct"/>
          </w:tcPr>
          <w:p w:rsidR="008D7129" w:rsidRPr="008D7129" w:rsidRDefault="008D7129" w:rsidP="008D7129">
            <w:pPr>
              <w:spacing w:after="0" w:line="240" w:lineRule="auto"/>
              <w:jc w:val="center"/>
              <w:rPr>
                <w:rFonts w:eastAsia="Times New Roman" w:cs="Times New Roman"/>
                <w:i/>
                <w:sz w:val="22"/>
                <w:lang w:eastAsia="ru-RU"/>
              </w:rPr>
            </w:pPr>
            <w:r w:rsidRPr="008D7129">
              <w:rPr>
                <w:rFonts w:eastAsia="Times New Roman" w:cs="Times New Roman"/>
                <w:i/>
                <w:sz w:val="22"/>
                <w:lang w:eastAsia="ru-RU"/>
              </w:rPr>
              <w:t>8</w:t>
            </w:r>
          </w:p>
        </w:tc>
        <w:tc>
          <w:tcPr>
            <w:tcW w:w="428" w:type="pct"/>
            <w:vAlign w:val="center"/>
          </w:tcPr>
          <w:p w:rsidR="008D7129" w:rsidRPr="008D7129" w:rsidRDefault="008D7129" w:rsidP="008D7129">
            <w:pPr>
              <w:spacing w:after="0" w:line="240" w:lineRule="auto"/>
              <w:jc w:val="center"/>
              <w:rPr>
                <w:rFonts w:eastAsia="Times New Roman" w:cs="Times New Roman"/>
                <w:b/>
                <w:i/>
                <w:sz w:val="22"/>
                <w:lang w:eastAsia="ru-RU"/>
              </w:rPr>
            </w:pPr>
            <w:r w:rsidRPr="008D7129">
              <w:rPr>
                <w:rFonts w:eastAsia="Times New Roman" w:cs="Times New Roman"/>
                <w:b/>
                <w:i/>
                <w:sz w:val="22"/>
                <w:lang w:eastAsia="ru-RU"/>
              </w:rPr>
              <w:t>72</w:t>
            </w:r>
          </w:p>
        </w:tc>
        <w:tc>
          <w:tcPr>
            <w:tcW w:w="690" w:type="pct"/>
            <w:vAlign w:val="center"/>
          </w:tcPr>
          <w:p w:rsidR="008D7129" w:rsidRPr="008D7129" w:rsidRDefault="008D7129" w:rsidP="008D7129">
            <w:pPr>
              <w:spacing w:after="0" w:line="240" w:lineRule="auto"/>
              <w:jc w:val="center"/>
              <w:rPr>
                <w:rFonts w:eastAsia="Times New Roman" w:cs="Times New Roman"/>
                <w:b/>
                <w:i/>
                <w:sz w:val="22"/>
                <w:lang w:eastAsia="ru-RU"/>
              </w:rPr>
            </w:pPr>
            <w:r w:rsidRPr="008D7129">
              <w:rPr>
                <w:rFonts w:eastAsia="Times New Roman" w:cs="Times New Roman"/>
                <w:b/>
                <w:i/>
                <w:sz w:val="22"/>
                <w:lang w:eastAsia="ru-RU"/>
              </w:rPr>
              <w:t>72</w:t>
            </w:r>
          </w:p>
        </w:tc>
      </w:tr>
    </w:tbl>
    <w:p w:rsidR="00641B94" w:rsidRPr="00641B94" w:rsidRDefault="00641B94" w:rsidP="00641B94">
      <w:pPr>
        <w:rPr>
          <w:rFonts w:ascii="Calibri" w:eastAsia="Times New Roman" w:hAnsi="Calibri" w:cs="Times New Roman"/>
          <w:sz w:val="22"/>
          <w:lang w:eastAsia="ru-RU"/>
        </w:rPr>
      </w:pPr>
    </w:p>
    <w:p w:rsidR="00641B94" w:rsidRPr="00641B94" w:rsidRDefault="00641B94" w:rsidP="00641B94">
      <w:pPr>
        <w:suppressAutoHyphens/>
        <w:spacing w:line="240" w:lineRule="auto"/>
        <w:jc w:val="both"/>
        <w:rPr>
          <w:rFonts w:eastAsia="Times New Roman" w:cs="Times New Roman"/>
          <w:i/>
          <w:sz w:val="20"/>
          <w:szCs w:val="20"/>
          <w:lang w:eastAsia="ru-RU"/>
        </w:rPr>
      </w:pPr>
    </w:p>
    <w:p w:rsidR="00641B94" w:rsidRPr="00641B94" w:rsidRDefault="00641B94" w:rsidP="00641B94">
      <w:pPr>
        <w:rPr>
          <w:rFonts w:eastAsia="Times New Roman" w:cs="Times New Roman"/>
          <w:b/>
          <w:sz w:val="22"/>
          <w:lang w:eastAsia="ru-RU"/>
        </w:rPr>
      </w:pPr>
      <w:r w:rsidRPr="00641B94">
        <w:rPr>
          <w:rFonts w:eastAsia="Times New Roman" w:cs="Times New Roman"/>
          <w:b/>
          <w:sz w:val="22"/>
          <w:lang w:eastAsia="ru-RU"/>
        </w:rPr>
        <w:br w:type="page"/>
      </w:r>
      <w:r w:rsidRPr="00641B94">
        <w:rPr>
          <w:rFonts w:eastAsia="Times New Roman" w:cs="Times New Roman"/>
          <w:b/>
          <w:sz w:val="22"/>
          <w:lang w:eastAsia="ru-RU"/>
        </w:rPr>
        <w:lastRenderedPageBreak/>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9354"/>
        <w:gridCol w:w="2210"/>
      </w:tblGrid>
      <w:tr w:rsidR="004F70AB" w:rsidRPr="004F70AB" w:rsidTr="001D0788">
        <w:trPr>
          <w:trHeight w:val="1204"/>
        </w:trPr>
        <w:tc>
          <w:tcPr>
            <w:tcW w:w="1128" w:type="pct"/>
          </w:tcPr>
          <w:p w:rsidR="004F70AB" w:rsidRPr="004F70AB" w:rsidRDefault="004F70AB" w:rsidP="004F70AB">
            <w:pPr>
              <w:spacing w:after="0"/>
              <w:jc w:val="center"/>
              <w:rPr>
                <w:rFonts w:eastAsia="Times New Roman" w:cs="Times New Roman"/>
                <w:b/>
                <w:sz w:val="22"/>
                <w:lang w:eastAsia="ru-RU"/>
              </w:rPr>
            </w:pPr>
            <w:r w:rsidRPr="004F70AB">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132" w:type="pct"/>
            <w:vAlign w:val="center"/>
          </w:tcPr>
          <w:p w:rsidR="004F70AB" w:rsidRPr="004F70AB" w:rsidRDefault="004F70AB" w:rsidP="004F70AB">
            <w:pPr>
              <w:suppressAutoHyphens/>
              <w:spacing w:after="0" w:line="240" w:lineRule="auto"/>
              <w:jc w:val="center"/>
              <w:rPr>
                <w:rFonts w:eastAsia="Times New Roman" w:cs="Times New Roman"/>
                <w:b/>
                <w:bCs/>
                <w:sz w:val="22"/>
                <w:lang w:eastAsia="ru-RU"/>
              </w:rPr>
            </w:pPr>
            <w:r w:rsidRPr="004F70AB">
              <w:rPr>
                <w:rFonts w:eastAsia="Times New Roman" w:cs="Times New Roman"/>
                <w:b/>
                <w:bCs/>
                <w:sz w:val="22"/>
                <w:lang w:eastAsia="ru-RU"/>
              </w:rPr>
              <w:t>Содержание учебного материала,</w:t>
            </w:r>
          </w:p>
          <w:p w:rsidR="004F70AB" w:rsidRPr="004F70AB" w:rsidRDefault="004F70AB" w:rsidP="004F70AB">
            <w:pPr>
              <w:suppressAutoHyphens/>
              <w:spacing w:after="0" w:line="240" w:lineRule="auto"/>
              <w:jc w:val="center"/>
              <w:rPr>
                <w:rFonts w:eastAsia="Times New Roman" w:cs="Times New Roman"/>
                <w:b/>
                <w:sz w:val="22"/>
                <w:lang w:eastAsia="ru-RU"/>
              </w:rPr>
            </w:pPr>
            <w:r w:rsidRPr="004F70AB">
              <w:rPr>
                <w:rFonts w:eastAsia="Times New Roman" w:cs="Times New Roman"/>
                <w:b/>
                <w:bCs/>
                <w:sz w:val="22"/>
                <w:lang w:eastAsia="ru-RU"/>
              </w:rPr>
              <w:t>лабораторные работы и практические занятия, самостоятельная учебная работа обучающихся, курсовая работа</w:t>
            </w:r>
          </w:p>
        </w:tc>
        <w:tc>
          <w:tcPr>
            <w:tcW w:w="740" w:type="pct"/>
            <w:vAlign w:val="center"/>
          </w:tcPr>
          <w:p w:rsidR="004F70AB" w:rsidRPr="004F70AB" w:rsidRDefault="004F70AB" w:rsidP="004F70AB">
            <w:pPr>
              <w:spacing w:after="0"/>
              <w:jc w:val="center"/>
              <w:rPr>
                <w:rFonts w:eastAsia="Times New Roman" w:cs="Times New Roman"/>
                <w:b/>
                <w:bCs/>
                <w:sz w:val="22"/>
                <w:lang w:eastAsia="ru-RU"/>
              </w:rPr>
            </w:pPr>
            <w:r w:rsidRPr="004F70AB">
              <w:rPr>
                <w:rFonts w:eastAsia="Times New Roman" w:cs="Times New Roman"/>
                <w:b/>
                <w:bCs/>
                <w:sz w:val="22"/>
                <w:lang w:eastAsia="ru-RU"/>
              </w:rPr>
              <w:t>Объем в часах</w:t>
            </w:r>
          </w:p>
        </w:tc>
      </w:tr>
      <w:tr w:rsidR="004F70AB" w:rsidRPr="004F70AB" w:rsidTr="001D0788">
        <w:tc>
          <w:tcPr>
            <w:tcW w:w="1128" w:type="pct"/>
          </w:tcPr>
          <w:p w:rsidR="004F70AB" w:rsidRPr="004F70AB" w:rsidRDefault="004F70AB" w:rsidP="004F70AB">
            <w:pPr>
              <w:spacing w:after="0"/>
              <w:jc w:val="center"/>
              <w:rPr>
                <w:rFonts w:eastAsia="Times New Roman" w:cs="Times New Roman"/>
                <w:b/>
                <w:sz w:val="22"/>
                <w:lang w:eastAsia="ru-RU"/>
              </w:rPr>
            </w:pPr>
            <w:r w:rsidRPr="004F70AB">
              <w:rPr>
                <w:rFonts w:eastAsia="Times New Roman" w:cs="Times New Roman"/>
                <w:b/>
                <w:sz w:val="22"/>
                <w:lang w:eastAsia="ru-RU"/>
              </w:rPr>
              <w:t>1</w:t>
            </w:r>
          </w:p>
        </w:tc>
        <w:tc>
          <w:tcPr>
            <w:tcW w:w="3132" w:type="pct"/>
          </w:tcPr>
          <w:p w:rsidR="004F70AB" w:rsidRPr="004F70AB" w:rsidRDefault="004F70AB" w:rsidP="004F70AB">
            <w:pPr>
              <w:spacing w:after="0"/>
              <w:jc w:val="center"/>
              <w:rPr>
                <w:rFonts w:eastAsia="Times New Roman" w:cs="Times New Roman"/>
                <w:b/>
                <w:bCs/>
                <w:sz w:val="22"/>
                <w:lang w:eastAsia="ru-RU"/>
              </w:rPr>
            </w:pPr>
            <w:r w:rsidRPr="004F70AB">
              <w:rPr>
                <w:rFonts w:eastAsia="Times New Roman" w:cs="Times New Roman"/>
                <w:b/>
                <w:bCs/>
                <w:sz w:val="22"/>
                <w:lang w:eastAsia="ru-RU"/>
              </w:rPr>
              <w:t>2</w:t>
            </w:r>
          </w:p>
        </w:tc>
        <w:tc>
          <w:tcPr>
            <w:tcW w:w="740" w:type="pct"/>
          </w:tcPr>
          <w:p w:rsidR="004F70AB" w:rsidRPr="004F70AB" w:rsidRDefault="004F70AB" w:rsidP="004F70AB">
            <w:pPr>
              <w:spacing w:after="0"/>
              <w:jc w:val="center"/>
              <w:rPr>
                <w:rFonts w:eastAsia="Times New Roman" w:cs="Times New Roman"/>
                <w:b/>
                <w:bCs/>
                <w:i/>
                <w:sz w:val="22"/>
                <w:lang w:eastAsia="ru-RU"/>
              </w:rPr>
            </w:pPr>
            <w:r w:rsidRPr="004F70AB">
              <w:rPr>
                <w:rFonts w:eastAsia="Times New Roman" w:cs="Times New Roman"/>
                <w:b/>
                <w:bCs/>
                <w:i/>
                <w:sz w:val="22"/>
                <w:lang w:eastAsia="ru-RU"/>
              </w:rPr>
              <w:t>3</w:t>
            </w:r>
          </w:p>
        </w:tc>
      </w:tr>
      <w:tr w:rsidR="004F70AB" w:rsidRPr="004F70AB" w:rsidTr="001D0788">
        <w:trPr>
          <w:trHeight w:val="397"/>
        </w:trPr>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Раздел 1. ПМ 02. Проведение технической инвентаризации и технической оценки объектов недвижимости</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192/140</w:t>
            </w:r>
          </w:p>
        </w:tc>
      </w:tr>
      <w:tr w:rsidR="004F70AB" w:rsidRPr="004F70AB" w:rsidTr="001D0788">
        <w:trPr>
          <w:trHeight w:val="418"/>
        </w:trPr>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МДК 02.01 Техническая оценка и инвентаризация объектов недвижимости</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120/68</w:t>
            </w:r>
          </w:p>
        </w:tc>
      </w:tr>
      <w:tr w:rsidR="004F70AB" w:rsidRPr="004F70AB" w:rsidTr="001D0788">
        <w:trPr>
          <w:trHeight w:val="418"/>
        </w:trPr>
        <w:tc>
          <w:tcPr>
            <w:tcW w:w="4260" w:type="pct"/>
            <w:gridSpan w:val="2"/>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В том числе, промежуточная аттестация</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6</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Тема 1.1. Общие сведения об обследовании и оценке технического состояния зданий и сооружений </w:t>
            </w:r>
          </w:p>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6</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1.Основные положения по обследованию и оценке технического состояния зданий и сооружений. Цели и задачи обследования и оценки. Правила проведения оценки и требования безопасности при оценочных работах. </w:t>
            </w:r>
          </w:p>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sz w:val="22"/>
                <w:lang w:eastAsia="ru-RU"/>
              </w:rPr>
              <w:t xml:space="preserve">2.Основные нормативные документы, регламентирующие работы по обследованию и оценке технического состояния зданий и сооружений. </w:t>
            </w:r>
          </w:p>
          <w:p w:rsidR="004F70AB" w:rsidRPr="004F70AB" w:rsidRDefault="004F70AB" w:rsidP="004F70AB">
            <w:pPr>
              <w:suppressAutoHyphens/>
              <w:spacing w:after="0" w:line="240" w:lineRule="auto"/>
              <w:jc w:val="both"/>
              <w:rPr>
                <w:rFonts w:ascii="Calibri" w:eastAsia="Times New Roman" w:hAnsi="Calibri" w:cs="Times New Roman"/>
                <w:b/>
                <w:sz w:val="22"/>
                <w:lang w:eastAsia="ru-RU"/>
              </w:rPr>
            </w:pPr>
            <w:r w:rsidRPr="004F70AB">
              <w:rPr>
                <w:rFonts w:eastAsia="Times New Roman" w:cs="Times New Roman"/>
                <w:sz w:val="22"/>
                <w:lang w:eastAsia="ru-RU"/>
              </w:rPr>
              <w:t>3.Этапы обследования зданий и сооружений. Классификация технического состояния строительных конструкций.</w:t>
            </w:r>
            <w:r w:rsidRPr="004F70AB">
              <w:rPr>
                <w:rFonts w:ascii="Calibri" w:eastAsia="Times New Roman" w:hAnsi="Calibri" w:cs="Times New Roman"/>
                <w:sz w:val="22"/>
                <w:lang w:eastAsia="ru-RU"/>
              </w:rPr>
              <w:t xml:space="preserve"> </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Практическое занятие 1: о</w:t>
            </w:r>
            <w:r w:rsidRPr="004F70AB">
              <w:rPr>
                <w:rFonts w:eastAsia="Times New Roman" w:cs="Times New Roman"/>
                <w:sz w:val="22"/>
                <w:lang w:eastAsia="ru-RU"/>
              </w:rPr>
              <w:t>сновные нормативные документы, регламентирующие работы по обследованию и оценке технического состояния зданий и сооружений.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1D0788">
        <w:trPr>
          <w:trHeight w:val="297"/>
        </w:trPr>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1.2. Обмерные работы</w:t>
            </w:r>
          </w:p>
        </w:tc>
        <w:tc>
          <w:tcPr>
            <w:tcW w:w="3132" w:type="pct"/>
          </w:tcPr>
          <w:p w:rsidR="004F70AB" w:rsidRPr="004F70AB" w:rsidRDefault="004F70AB" w:rsidP="004F70AB">
            <w:pPr>
              <w:suppressAutoHyphens/>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jc w:val="both"/>
              <w:rPr>
                <w:rFonts w:eastAsia="Times New Roman" w:cs="Times New Roman"/>
                <w:sz w:val="22"/>
                <w:lang w:eastAsia="ru-RU"/>
              </w:rPr>
            </w:pPr>
            <w:r w:rsidRPr="004F70AB">
              <w:rPr>
                <w:rFonts w:eastAsia="Times New Roman" w:cs="Times New Roman"/>
                <w:sz w:val="22"/>
                <w:lang w:eastAsia="ru-RU"/>
              </w:rPr>
              <w:t xml:space="preserve">1.Организация и порядок производства обмерных работ. Состав и количество обмерных работ. </w:t>
            </w:r>
            <w:r w:rsidRPr="004F70AB">
              <w:rPr>
                <w:rFonts w:eastAsia="Times New Roman" w:cs="Times New Roman"/>
                <w:bCs/>
                <w:sz w:val="22"/>
                <w:lang w:eastAsia="ru-RU"/>
              </w:rPr>
              <w:t>Технология проведения обмерных работ, с использованием оптимальных приёмов их выполнения</w:t>
            </w:r>
            <w:r w:rsidRPr="004F70AB">
              <w:rPr>
                <w:rFonts w:eastAsia="Times New Roman" w:cs="Times New Roman"/>
                <w:sz w:val="22"/>
                <w:lang w:eastAsia="ru-RU"/>
              </w:rPr>
              <w:t xml:space="preserve">. </w:t>
            </w:r>
          </w:p>
          <w:p w:rsidR="004F70AB" w:rsidRPr="004F70AB" w:rsidRDefault="004F70AB" w:rsidP="004F70AB">
            <w:pPr>
              <w:suppressAutoHyphens/>
              <w:spacing w:after="0"/>
              <w:jc w:val="both"/>
              <w:rPr>
                <w:rFonts w:eastAsia="Times New Roman" w:cs="Times New Roman"/>
                <w:sz w:val="22"/>
                <w:lang w:eastAsia="ru-RU"/>
              </w:rPr>
            </w:pPr>
            <w:r w:rsidRPr="004F70AB">
              <w:rPr>
                <w:rFonts w:eastAsia="Times New Roman" w:cs="Times New Roman"/>
                <w:sz w:val="22"/>
                <w:lang w:eastAsia="ru-RU"/>
              </w:rPr>
              <w:t>2.Общие требования к выбору методов и средств измерений, обеспечивающих требуемую точность, выполнению измерений и обработке их результатов.</w:t>
            </w:r>
          </w:p>
          <w:p w:rsidR="004F70AB" w:rsidRPr="004F70AB" w:rsidRDefault="004F70AB" w:rsidP="004F70AB">
            <w:pPr>
              <w:suppressAutoHyphens/>
              <w:spacing w:after="0"/>
              <w:jc w:val="both"/>
              <w:rPr>
                <w:rFonts w:ascii="Calibri" w:eastAsia="Times New Roman" w:hAnsi="Calibri" w:cs="Times New Roman"/>
                <w:b/>
                <w:bCs/>
                <w:sz w:val="22"/>
                <w:lang w:eastAsia="ru-RU"/>
              </w:rPr>
            </w:pPr>
            <w:r w:rsidRPr="004F70AB">
              <w:rPr>
                <w:rFonts w:eastAsia="Times New Roman" w:cs="Times New Roman"/>
                <w:sz w:val="22"/>
                <w:lang w:eastAsia="ru-RU"/>
              </w:rPr>
              <w:t xml:space="preserve"> 3.Прямые и косвенные методы измерений. Измерение прогибов и деформаций строительных конструкций. Отчетная документация по комплексу обмерных работ</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 </w:t>
            </w:r>
            <w:r w:rsidRPr="004F70AB">
              <w:rPr>
                <w:rFonts w:eastAsia="Times New Roman" w:cs="Times New Roman"/>
                <w:sz w:val="22"/>
                <w:lang w:eastAsia="ru-RU"/>
              </w:rPr>
              <w:t>«Обмер здания»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tabs>
                <w:tab w:val="left" w:pos="4844"/>
              </w:tabs>
              <w:spacing w:after="0" w:line="240" w:lineRule="auto"/>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 </w:t>
            </w:r>
            <w:r w:rsidRPr="004F70AB">
              <w:rPr>
                <w:rFonts w:eastAsia="Times New Roman" w:cs="Times New Roman"/>
                <w:sz w:val="22"/>
                <w:lang w:eastAsia="ru-RU"/>
              </w:rPr>
              <w:t>«Составление абриса на строения»</w:t>
            </w:r>
          </w:p>
        </w:tc>
        <w:tc>
          <w:tcPr>
            <w:tcW w:w="740" w:type="pct"/>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6</w:t>
            </w:r>
          </w:p>
        </w:tc>
      </w:tr>
      <w:tr w:rsidR="004F70AB" w:rsidRPr="004F70AB" w:rsidTr="001D0788">
        <w:trPr>
          <w:trHeight w:val="297"/>
        </w:trPr>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lastRenderedPageBreak/>
              <w:t>Тема 1.3. Оценка технического состояния несущих конструкций</w:t>
            </w:r>
          </w:p>
        </w:tc>
        <w:tc>
          <w:tcPr>
            <w:tcW w:w="3132" w:type="pct"/>
          </w:tcPr>
          <w:p w:rsidR="004F70AB" w:rsidRPr="004F70AB" w:rsidRDefault="004F70AB" w:rsidP="004F70AB">
            <w:pPr>
              <w:suppressAutoHyphens/>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Cs/>
                <w:sz w:val="22"/>
                <w:lang w:eastAsia="ru-RU"/>
              </w:rPr>
              <w:t>1. Техника безопасности при проведении натурных обследований конструкций. Сплошное визуальное обследование конструкций зданий и выявление дефектов и повреждений по внешним признакам. Инструментальное определение параметров дефектов и повреждений. Определение фактических прочностных характеристик материалов основных несущих конструкций и их элементов.</w:t>
            </w:r>
            <w:r w:rsidRPr="004F70AB">
              <w:rPr>
                <w:rFonts w:ascii="Calibri" w:eastAsia="Times New Roman" w:hAnsi="Calibri" w:cs="Times New Roman"/>
                <w:sz w:val="22"/>
                <w:lang w:eastAsia="ru-RU"/>
              </w:rPr>
              <w:t xml:space="preserve"> </w:t>
            </w:r>
            <w:r w:rsidRPr="004F70AB">
              <w:rPr>
                <w:rFonts w:eastAsia="Times New Roman" w:cs="Times New Roman"/>
                <w:bCs/>
                <w:sz w:val="22"/>
                <w:lang w:eastAsia="ru-RU"/>
              </w:rPr>
              <w:t>Измерение параметров эксплуатационной среды. Определение реальных эксплуатационных нагрузок и воздействий. Анализ причин появления дефектов и повреждений в конструкциях. Методы и средства наблюдения за трещинами.</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Cs/>
                <w:sz w:val="22"/>
                <w:lang w:eastAsia="ru-RU"/>
              </w:rPr>
              <w:t>2. Обследование бетонных и железобетонных конструкций. Обследование металлических конструкций. Обследование каменных конструкций. Обследование деревянных конструкций. Составление итогового документа (акта, заключения, технического расчета) с выводами по результатам обследования.</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6</w:t>
            </w: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
                <w:bCs/>
                <w:sz w:val="22"/>
                <w:lang w:eastAsia="ru-RU"/>
              </w:rPr>
              <w:t xml:space="preserve">Практическое занятие </w:t>
            </w:r>
            <w:r w:rsidRPr="004F70AB">
              <w:rPr>
                <w:rFonts w:eastAsia="Times New Roman" w:cs="Times New Roman"/>
                <w:bCs/>
                <w:sz w:val="22"/>
                <w:lang w:eastAsia="ru-RU"/>
              </w:rPr>
              <w:t>«Описание технического состояния несущих конструкций»</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1D0788">
        <w:trPr>
          <w:trHeight w:val="297"/>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b/>
                <w:bCs/>
                <w:sz w:val="22"/>
                <w:lang w:eastAsia="ru-RU"/>
              </w:rPr>
              <w:t xml:space="preserve">Практическое занятие 4 </w:t>
            </w:r>
            <w:r w:rsidRPr="004F70AB">
              <w:rPr>
                <w:rFonts w:eastAsia="Times New Roman" w:cs="Times New Roman"/>
                <w:bCs/>
                <w:sz w:val="22"/>
                <w:lang w:eastAsia="ru-RU"/>
              </w:rPr>
              <w:t>«Составление итогового документа по результатам обследования»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rPr>
          <w:trHeight w:val="273"/>
        </w:trPr>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1.4 Определение физического износа</w:t>
            </w:r>
          </w:p>
        </w:tc>
        <w:tc>
          <w:tcPr>
            <w:tcW w:w="3132" w:type="pct"/>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sz w:val="22"/>
                <w:lang w:eastAsia="ru-RU"/>
              </w:rPr>
              <w:t>1. Понятие технического состояния (физического износа) здания, строения, сооружения. Определение физического износа конструктивных элементов здания, инженерных коммуникаций. Правила пользования сборником ВСН 53-86. Формирование отчётной документации по определению износа конструкций. Составление дефектной ведомости.</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Практическое занятие 5  </w:t>
            </w:r>
            <w:r w:rsidRPr="004F70AB">
              <w:rPr>
                <w:rFonts w:eastAsia="Times New Roman" w:cs="Times New Roman"/>
                <w:sz w:val="22"/>
                <w:lang w:eastAsia="ru-RU"/>
              </w:rPr>
              <w:t>«Определение физического износа конструктивных элементов здания»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6</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Практическое занятие 6 </w:t>
            </w:r>
            <w:r w:rsidRPr="004F70AB">
              <w:rPr>
                <w:rFonts w:eastAsia="Times New Roman" w:cs="Times New Roman"/>
                <w:sz w:val="22"/>
                <w:lang w:eastAsia="ru-RU"/>
              </w:rPr>
              <w:t>«Определение физического износа инженерных коммуникаций»</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1.5. Основные положения о техническом учете и инвентаризации объектов недвижимости</w:t>
            </w: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1. История развития технической инвентаризации. Понятие технического учета и технической инвентаризации. Цели и задачи технического учета и технической инвентаризации. Объекты, подлежащие технической инвентаризации. Объекты, подлежащие государственному учету. Виды технической инвентаризации и технического учета объектов недвижимости. Первичный государственный учет. Плановая техническая инвентаризация.</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2. Внеплановая техническая инвентаризация. Предоставление сведений об объектах недвижимости. Селитебные и неселитебные земли. Земельные участки. Строения. Жилые здания. Помещения в жилых зданиях. Нежилые здания.</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3. Функции, задачи и схема документооборота в органах технической инвентаризации. Аккредитация организаций, осуществляющих технический учет и техническую инвентаризацию объектов недвижимости. Нормативно-правовые основы технического учета и инвентаризации </w:t>
            </w:r>
            <w:r w:rsidRPr="004F70AB">
              <w:rPr>
                <w:rFonts w:eastAsia="Times New Roman" w:cs="Times New Roman"/>
                <w:sz w:val="22"/>
                <w:lang w:eastAsia="ru-RU"/>
              </w:rPr>
              <w:lastRenderedPageBreak/>
              <w:t xml:space="preserve">объектов недвижимости. </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4. Стандарты и правила. Нормативные акты субъекта и органа местного самоуправления. Этапы технической инвентаризации. Общие положения определения состава и оценки качества объекта. Единый государственный реестр недвижимости. Порядок формирования ЕГРН.</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bCs/>
                <w:sz w:val="22"/>
                <w:lang w:eastAsia="ru-RU"/>
              </w:rPr>
            </w:pPr>
            <w:r w:rsidRPr="004F70AB">
              <w:rPr>
                <w:rFonts w:eastAsia="Times New Roman" w:cs="Times New Roman"/>
                <w:b/>
                <w:bCs/>
                <w:sz w:val="22"/>
                <w:lang w:eastAsia="ru-RU"/>
              </w:rPr>
              <w:t>Практическое занятие 7 «</w:t>
            </w:r>
            <w:r w:rsidRPr="004F70AB">
              <w:rPr>
                <w:rFonts w:eastAsia="Times New Roman" w:cs="Times New Roman"/>
                <w:sz w:val="22"/>
                <w:lang w:eastAsia="ru-RU"/>
              </w:rPr>
              <w:t>Нормативно-правовые основы технического учета и инвентаризации объектов недвижимости</w:t>
            </w:r>
            <w:r w:rsidRPr="004F70AB">
              <w:rPr>
                <w:rFonts w:eastAsia="Times New Roman" w:cs="Times New Roman"/>
                <w:b/>
                <w:bCs/>
                <w:sz w:val="22"/>
                <w:lang w:eastAsia="ru-RU"/>
              </w:rPr>
              <w:t>»</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1.6. Техническая инвентаризация отдельно стоящих зданий</w:t>
            </w: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20</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1. </w:t>
            </w:r>
            <w:r w:rsidRPr="004F70AB">
              <w:rPr>
                <w:rFonts w:eastAsia="Calibri" w:cs="Times New Roman"/>
                <w:bCs/>
                <w:sz w:val="22"/>
                <w:lang w:eastAsia="ru-RU"/>
              </w:rPr>
              <w:t xml:space="preserve">Понятие объекта недвижимого имущества. Объекты капитального строительства. Временные сооружения. Здание, дом или строение. Жилые, нежилые здания. Подсчет площадей зданий и составление экспликации к поэтажному плану. Правила определения площадей. Производственные здания. Высоты в помещениях, зданиях, строениях. Методы определения высот. </w:t>
            </w:r>
            <w:r w:rsidRPr="004F70AB">
              <w:rPr>
                <w:rFonts w:eastAsia="Times New Roman" w:cs="Times New Roman"/>
                <w:color w:val="000000"/>
                <w:sz w:val="22"/>
                <w:lang w:eastAsia="ru-RU"/>
              </w:rPr>
              <w:t>Определение объемов здания, строения, жилого помещения.</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2. Переустройство и перепланировка жилого помещения. Решение о согласовании перепланировки либо переустройства. Отказ в согласовании переустройства или перепланировки. Акт приемочной комиссии. Переоборудование жилых помещений. Контроль работ по инвентаризации зданий, строений, жилых помещений. Проверка исполнительных работ. Контроль графических работ. Учетно-техническая документация</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8  </w:t>
            </w:r>
            <w:r w:rsidRPr="004F70AB">
              <w:rPr>
                <w:rFonts w:eastAsia="Times New Roman" w:cs="Times New Roman"/>
                <w:sz w:val="22"/>
                <w:lang w:eastAsia="ru-RU"/>
              </w:rPr>
              <w:t>«Построение поэтажного плана»</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tabs>
                <w:tab w:val="left" w:pos="4844"/>
              </w:tab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9 </w:t>
            </w:r>
            <w:r w:rsidRPr="004F70AB">
              <w:rPr>
                <w:rFonts w:eastAsia="Times New Roman" w:cs="Times New Roman"/>
                <w:sz w:val="22"/>
                <w:lang w:eastAsia="ru-RU"/>
              </w:rPr>
              <w:t>«Подсчет площадей зданий и составление экспликации»</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10 </w:t>
            </w:r>
            <w:r w:rsidRPr="004F70AB">
              <w:rPr>
                <w:rFonts w:eastAsia="Times New Roman" w:cs="Times New Roman"/>
                <w:sz w:val="22"/>
                <w:lang w:eastAsia="ru-RU"/>
              </w:rPr>
              <w:t>«Методы определения высоты в зданиях, строениях и сооружениях»</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11 </w:t>
            </w:r>
            <w:r w:rsidRPr="004F70AB">
              <w:rPr>
                <w:rFonts w:eastAsia="Times New Roman" w:cs="Times New Roman"/>
                <w:sz w:val="22"/>
                <w:lang w:eastAsia="ru-RU"/>
              </w:rPr>
              <w:t>«Определение объемов здания, строения, жилого помещения»</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1.7. Определение стоимости объекта недвижимости</w:t>
            </w: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sz w:val="22"/>
                <w:lang w:eastAsia="ru-RU"/>
              </w:rPr>
              <w:t xml:space="preserve">1. </w:t>
            </w:r>
            <w:r w:rsidRPr="004F70AB">
              <w:rPr>
                <w:rFonts w:eastAsia="Calibri" w:cs="Times New Roman"/>
                <w:bCs/>
                <w:sz w:val="22"/>
                <w:lang w:eastAsia="ru-RU"/>
              </w:rPr>
              <w:t>ФЗ «Об оценочной деятельности в РФ». Понятия действительной, восстановительной и инвентаризационной стоимости. Удельные показатели стоимости. Этапы проведения оценки. Расчет восстановительной стоимости. Расчет действительной стоимости. Расчет инвентаризационной стоимости. Правила пользования сборниками УПВС Определение стоимости здания, строения, жилого помещения, холодных пристроек, сооружений.</w:t>
            </w:r>
          </w:p>
        </w:tc>
        <w:tc>
          <w:tcPr>
            <w:tcW w:w="740" w:type="pct"/>
            <w:vMerge/>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8</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12 </w:t>
            </w:r>
            <w:r w:rsidRPr="004F70AB">
              <w:rPr>
                <w:rFonts w:eastAsia="Times New Roman" w:cs="Times New Roman"/>
                <w:sz w:val="22"/>
                <w:lang w:eastAsia="ru-RU"/>
              </w:rPr>
              <w:t>«Определение действительной, восстановительной и инвентаризационной стоимости зданий».</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8</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1.8. Правила и порядок формирования и ведения инвентарного дела</w:t>
            </w: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color w:val="000000"/>
                <w:sz w:val="22"/>
                <w:lang w:eastAsia="ru-RU"/>
              </w:rPr>
              <w:t>1. Общие принципы формирования инвентарного дела. Порядок хранения документации в органах технической инвентаризации. Оформление алфавитных карточек. Оформление статистических карточек. Выдача и возврат дел. Инвентаризация архива</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8</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13 </w:t>
            </w:r>
            <w:r w:rsidRPr="004F70AB">
              <w:rPr>
                <w:rFonts w:eastAsia="Times New Roman" w:cs="Times New Roman"/>
                <w:sz w:val="22"/>
                <w:lang w:eastAsia="ru-RU"/>
              </w:rPr>
              <w:t>«Составление технического плана на жилое/ нежилое здание»</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14 </w:t>
            </w:r>
            <w:r w:rsidRPr="004F70AB">
              <w:rPr>
                <w:rFonts w:eastAsia="Times New Roman" w:cs="Times New Roman"/>
                <w:sz w:val="22"/>
                <w:lang w:eastAsia="ru-RU"/>
              </w:rPr>
              <w:t>«Составление технического плана на сооружение»</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4</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1.9. Подготовка технического плана на объект капитального строительства для осуществления кадастрового учета</w:t>
            </w: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18</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1. Основные положения о подготовке технического плана. Документы, необходимые для подготовки технического плана на объект капитального строительства. Виды правоустанавливающих документов. Виды кадастровых работ в отношении объектов капитального строительства. Особенности формирования технического плана для отдельных видов объектов капитального строительства. Результаты кадастровых работ. </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Технический план. Акт обследования. Декларация об объекте недвижимости.</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2. Требования к подготовке и документация технического плана. Требования, предъявляемые к графической части технического плана. Требования, предъявляемые к текстовой части технического плана. Заполнение разделов технического плана.</w:t>
            </w:r>
          </w:p>
        </w:tc>
        <w:tc>
          <w:tcPr>
            <w:tcW w:w="740" w:type="pct"/>
            <w:vMerge/>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В том числе практических занятий и лабораторных работ</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занятие15  </w:t>
            </w:r>
            <w:r w:rsidRPr="004F70AB">
              <w:rPr>
                <w:rFonts w:eastAsia="Times New Roman" w:cs="Times New Roman"/>
                <w:sz w:val="22"/>
                <w:lang w:eastAsia="ru-RU"/>
              </w:rPr>
              <w:t xml:space="preserve">«Составление технического плана на здание» </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6</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16 </w:t>
            </w:r>
            <w:r w:rsidRPr="004F70AB">
              <w:rPr>
                <w:rFonts w:eastAsia="Times New Roman" w:cs="Times New Roman"/>
                <w:sz w:val="22"/>
                <w:lang w:eastAsia="ru-RU"/>
              </w:rPr>
              <w:t>«Составление технического плана на сооружение»</w:t>
            </w:r>
          </w:p>
        </w:tc>
        <w:tc>
          <w:tcPr>
            <w:tcW w:w="740" w:type="pct"/>
            <w:vAlign w:val="center"/>
          </w:tcPr>
          <w:p w:rsidR="004F70AB" w:rsidRPr="004F70AB" w:rsidRDefault="004F70AB" w:rsidP="004F70AB">
            <w:pPr>
              <w:spacing w:after="0"/>
              <w:jc w:val="center"/>
              <w:rPr>
                <w:rFonts w:eastAsia="Times New Roman" w:cs="Times New Roman"/>
                <w:i/>
                <w:sz w:val="22"/>
                <w:lang w:eastAsia="ru-RU"/>
              </w:rPr>
            </w:pPr>
            <w:r w:rsidRPr="004F70AB">
              <w:rPr>
                <w:rFonts w:eastAsia="Times New Roman" w:cs="Times New Roman"/>
                <w:i/>
                <w:sz w:val="22"/>
                <w:lang w:eastAsia="ru-RU"/>
              </w:rPr>
              <w:t>6</w:t>
            </w:r>
          </w:p>
        </w:tc>
      </w:tr>
      <w:tr w:rsidR="004F70AB" w:rsidRPr="004F70AB" w:rsidTr="001D0788">
        <w:trPr>
          <w:trHeight w:val="418"/>
        </w:trPr>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Примерная тематика самостоятельной работы </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4260" w:type="pct"/>
            <w:gridSpan w:val="2"/>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Учебная практика раздела № 1</w:t>
            </w:r>
          </w:p>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Виды работ </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1. Оценка технического состояния конструкций по внешним признакам, определение физического износа</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2. Проведение обмерных работ</w:t>
            </w:r>
          </w:p>
          <w:p w:rsidR="004F70AB" w:rsidRPr="004F70AB" w:rsidRDefault="004F70AB" w:rsidP="004F70AB">
            <w:pPr>
              <w:spacing w:after="0" w:line="240" w:lineRule="auto"/>
              <w:rPr>
                <w:rFonts w:eastAsia="Times New Roman" w:cs="Times New Roman"/>
                <w:color w:val="000000"/>
                <w:sz w:val="22"/>
                <w:lang w:eastAsia="ru-RU"/>
              </w:rPr>
            </w:pPr>
            <w:r w:rsidRPr="004F70AB">
              <w:rPr>
                <w:rFonts w:eastAsia="Times New Roman" w:cs="Times New Roman"/>
                <w:sz w:val="22"/>
                <w:lang w:eastAsia="ru-RU"/>
              </w:rPr>
              <w:t>3. Составление абриса на здание (строение), поэтажных планов</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36</w:t>
            </w:r>
          </w:p>
        </w:tc>
      </w:tr>
      <w:tr w:rsidR="004F70AB" w:rsidRPr="004F70AB" w:rsidTr="001D0788">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Производственная практика раздела №</w:t>
            </w:r>
            <w:r w:rsidRPr="004F70AB">
              <w:rPr>
                <w:rFonts w:eastAsia="Times New Roman" w:cs="Times New Roman"/>
                <w:b/>
                <w:sz w:val="22"/>
                <w:lang w:eastAsia="ru-RU"/>
              </w:rPr>
              <w:t xml:space="preserve"> 1</w:t>
            </w:r>
          </w:p>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Виды работ </w:t>
            </w:r>
          </w:p>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sz w:val="22"/>
                <w:lang w:eastAsia="ru-RU"/>
              </w:rPr>
              <w:t xml:space="preserve">1. </w:t>
            </w:r>
            <w:r w:rsidRPr="004F70AB">
              <w:rPr>
                <w:rFonts w:eastAsia="Times New Roman" w:cs="Times New Roman"/>
                <w:sz w:val="22"/>
                <w:lang w:eastAsia="ru-RU"/>
              </w:rPr>
              <w:t>Проведение натурных обследований конструкций</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b/>
                <w:sz w:val="22"/>
                <w:lang w:eastAsia="ru-RU"/>
              </w:rPr>
              <w:t xml:space="preserve">2. </w:t>
            </w:r>
            <w:r w:rsidRPr="004F70AB">
              <w:rPr>
                <w:rFonts w:eastAsia="Times New Roman" w:cs="Times New Roman"/>
                <w:sz w:val="22"/>
                <w:lang w:eastAsia="ru-RU"/>
              </w:rPr>
              <w:t xml:space="preserve">Проведение обмерных работ, с использованием оптимальных приемов их выполнения. </w:t>
            </w:r>
          </w:p>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sz w:val="22"/>
                <w:lang w:eastAsia="ru-RU"/>
              </w:rPr>
              <w:t xml:space="preserve">3. </w:t>
            </w:r>
            <w:r w:rsidRPr="004F70AB">
              <w:rPr>
                <w:rFonts w:eastAsia="Times New Roman" w:cs="Times New Roman"/>
                <w:sz w:val="22"/>
                <w:lang w:eastAsia="ru-RU"/>
              </w:rPr>
              <w:t>Формирование  отчетной документации по оценке технического состояния и определению износа конструкций</w:t>
            </w:r>
          </w:p>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sz w:val="22"/>
                <w:lang w:eastAsia="ru-RU"/>
              </w:rPr>
              <w:t xml:space="preserve">4. </w:t>
            </w:r>
            <w:r w:rsidRPr="004F70AB">
              <w:rPr>
                <w:rFonts w:eastAsia="Times New Roman" w:cs="Times New Roman"/>
                <w:sz w:val="22"/>
                <w:lang w:eastAsia="ru-RU"/>
              </w:rPr>
              <w:t>Подготовка и оформление технического плана на объект недвижимости</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36</w:t>
            </w:r>
          </w:p>
        </w:tc>
      </w:tr>
      <w:tr w:rsidR="004F70AB" w:rsidRPr="004F70AB" w:rsidTr="001D078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Всего</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72</w:t>
            </w:r>
          </w:p>
        </w:tc>
      </w:tr>
      <w:tr w:rsidR="004F70AB" w:rsidRPr="004F70AB" w:rsidTr="001D078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Раздел 2. ПМ 02. Проведение технической инвентаризации и технической оценки объектов недвижимости</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192/120</w:t>
            </w:r>
          </w:p>
        </w:tc>
      </w:tr>
      <w:tr w:rsidR="004F70AB" w:rsidRPr="004F70AB" w:rsidTr="001D078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МДК 02.02.  Территориальное планирование</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120/48</w:t>
            </w:r>
          </w:p>
        </w:tc>
      </w:tr>
      <w:tr w:rsidR="004F70AB" w:rsidRPr="004F70AB" w:rsidTr="001D078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В том числе, промежуточная аттестация</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2</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Тема 2.1. Принципы планировочной организации территории </w:t>
            </w:r>
          </w:p>
        </w:tc>
        <w:tc>
          <w:tcPr>
            <w:tcW w:w="3132" w:type="pct"/>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Содержание </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sz w:val="22"/>
                <w:lang w:eastAsia="ru-RU"/>
              </w:rPr>
              <w:t>1.</w:t>
            </w:r>
            <w:r w:rsidRPr="004F70AB">
              <w:rPr>
                <w:rFonts w:ascii="Calibri" w:eastAsia="Times New Roman" w:hAnsi="Calibri" w:cs="Times New Roman"/>
                <w:sz w:val="22"/>
                <w:lang w:eastAsia="ru-RU"/>
              </w:rPr>
              <w:t xml:space="preserve"> </w:t>
            </w:r>
            <w:r w:rsidRPr="004F70AB">
              <w:rPr>
                <w:rFonts w:eastAsia="Times New Roman" w:cs="Times New Roman"/>
                <w:sz w:val="22"/>
                <w:lang w:eastAsia="ru-RU"/>
              </w:rPr>
              <w:t xml:space="preserve">Введение в понятие «Градостроительство». Объект и предмет теории и практики градостроительства. Понятие города. Классификация населенных пунктов. Структура </w:t>
            </w:r>
            <w:r w:rsidRPr="004F70AB">
              <w:rPr>
                <w:rFonts w:eastAsia="Times New Roman" w:cs="Times New Roman"/>
                <w:sz w:val="22"/>
                <w:lang w:eastAsia="ru-RU"/>
              </w:rPr>
              <w:lastRenderedPageBreak/>
              <w:t>градостроительной деятельности. Иерархия градостроительной документации. Система научно-проектных работ по градостроительству.</w:t>
            </w:r>
            <w:r w:rsidRPr="004F70AB">
              <w:rPr>
                <w:rFonts w:eastAsia="Times New Roman" w:cs="Times New Roman"/>
                <w:bCs/>
                <w:sz w:val="22"/>
                <w:lang w:eastAsia="ru-RU"/>
              </w:rPr>
              <w:t xml:space="preserve"> Нормативно-правовые основы обеспечения территориального планирования</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2. Системы расселения. Виды и формы расселения. Системы расселения. Групповые системы населенных мест (ГСНМ). Типы и размеры систем. Основные характеристики функционирования ГСНМ и определение их границ</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3. Территориальное планирование (районная планировка). Районная планировка в России. Процессы урбанизации. Использование материалов районной планировки в градостроительстве. Расчет количества семей. Расчет потребностей жилого фонда.</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4. Градостроительные системы. Процесс эволюции градостроительных систем как узловых элементов системы расселения. Градостроительный каркас. Виды градостроительных систем.</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5. Пространственное развитие и планировочная организация города. Основные принципы планировочной организации города. Градообразующие и градоформирующие факторы. Влияние природных факторов на развитие городского плана.</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6. Зонирование города. Функциональное зонирование. Основные принципы функциональной организации города. Поясное зонирование. Градостроительное зонирование.</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rPr>
          <w:trHeight w:val="294"/>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1D0788">
        <w:trPr>
          <w:trHeight w:val="369"/>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tabs>
                <w:tab w:val="left" w:pos="331"/>
              </w:tabs>
              <w:suppressAutoHyphens/>
              <w:spacing w:after="0" w:line="240" w:lineRule="auto"/>
              <w:ind w:left="33"/>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17 </w:t>
            </w:r>
            <w:r w:rsidRPr="004F70AB">
              <w:rPr>
                <w:rFonts w:eastAsia="Times New Roman" w:cs="Times New Roman"/>
                <w:sz w:val="22"/>
                <w:lang w:eastAsia="ru-RU"/>
              </w:rPr>
              <w:t>«Характеристика планировочной организации города»</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rPr>
          <w:trHeight w:val="369"/>
        </w:trPr>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tcPr>
          <w:p w:rsidR="004F70AB" w:rsidRPr="004F70AB" w:rsidRDefault="004F70AB" w:rsidP="004F70AB">
            <w:pPr>
              <w:tabs>
                <w:tab w:val="left" w:pos="331"/>
              </w:tabs>
              <w:suppressAutoHyphens/>
              <w:spacing w:after="0" w:line="240" w:lineRule="auto"/>
              <w:ind w:left="33"/>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18 </w:t>
            </w:r>
            <w:r w:rsidRPr="004F70AB">
              <w:rPr>
                <w:rFonts w:eastAsia="Times New Roman" w:cs="Times New Roman"/>
                <w:sz w:val="22"/>
                <w:lang w:eastAsia="ru-RU"/>
              </w:rPr>
              <w:t>«Функциональное зонирование городской территории»</w:t>
            </w:r>
          </w:p>
        </w:tc>
        <w:tc>
          <w:tcPr>
            <w:tcW w:w="740" w:type="pct"/>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2.2. Градостроительное планирование и регулирование использования территорий городских и сельских поселений</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20</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 Назначение и виды градостроительной документации. Градостроительная документация Федерального уровня. Градостроительная документация территориального планирования развития субъектов Российской Федерации. Градостроительная документация для территорий городских и сельских поселений. Картографическая основа градостроительной документации. Условия разработки и утверждения документации.</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2. Генеральные планы городских и сельских поселений. Пространственная и земельно-ресурсная основа городских и сельских поселений. Структура территории поселения. Границы города, застройки, пригородные зоны. Межселенные территории. Масштабы топографических планов, используемых при разработке генеральных планов поселений. Проекты черты городских и сельских поселений.</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3. Градостроительное зонирование территорий поселений. Понятие, назначение. Ландшафтное, функциональное и градостроительное зонирование. Факторы, влияющие на градостроительное зонирование. Зоны особого и специального использования.</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4. Селитебная зона города. Планировочная организация селитебной территории. Иерархическая (ступенчатая) система общественного обслуживания. Принципы микрорайонирования. Влияние природно-климатических условий на характер размещения и планировочную организацию </w:t>
            </w:r>
            <w:r w:rsidRPr="004F70AB">
              <w:rPr>
                <w:rFonts w:eastAsia="Times New Roman" w:cs="Times New Roman"/>
                <w:sz w:val="22"/>
                <w:lang w:eastAsia="ru-RU"/>
              </w:rPr>
              <w:lastRenderedPageBreak/>
              <w:t>жилой застройки. Нормативно-расчетные показатели жилой застройки. Социально-экономические характеристики жилой застройки различной этажности</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5. Центр города. Функции и размещение общественного центра. Планировочная организация городских центров. Компактный, линейный, расчлененный центр. Пространственная композиция общегородского центра. Освоение подземного пространства. Вертикальное зонирование.</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6. Система озелененных территорий. Классификация озелененных территорий. Принципиальные схемы организаций системы озелененных пространств в городе</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7. Производственная зона города. Классификация промышленных предприятий по классу вредности, размеры санитарно-защитных зон. Принципы размещения промышленных предприятий в структуре города. Планировочная и функциональная организация промышленного района</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8. Пригородная зона. Использование пригородной зоны. Принципы планировочной организации пригородной зоны</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9. Городской и внешний транспорт. Зона внешнего транспорта в структуре городского плана. Городской транспорт и пешеходное движение в городе. Улично- дорожная сеть, принципы ее организации. Организация транспортного обслуживания. Основные приемы разделения транспортного и пешеходного движения в городе. Компоновка городской среды по принципу пешеходной доступности</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10. Экологические проблемы крупных и крупнейших городов. Основные источники загрязнения окружающей среды. Архитектурно-планировочные приемы решения экологических проблем города. Ветровой режим и инсоляция городских территорий</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8</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19 </w:t>
            </w:r>
            <w:r w:rsidRPr="004F70AB">
              <w:rPr>
                <w:rFonts w:eastAsia="Times New Roman" w:cs="Times New Roman"/>
                <w:sz w:val="22"/>
                <w:lang w:eastAsia="ru-RU"/>
              </w:rPr>
              <w:t>«Анализ генерального плана городского поселения»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20 </w:t>
            </w:r>
            <w:r w:rsidRPr="004F70AB">
              <w:rPr>
                <w:rFonts w:eastAsia="Times New Roman" w:cs="Times New Roman"/>
                <w:sz w:val="22"/>
                <w:lang w:eastAsia="ru-RU"/>
              </w:rPr>
              <w:t>«Разработка схемы функционального, строительного или ландшафтного зонирования малого города (фрагмента городской территории) по заданным исходным данным»</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21 </w:t>
            </w:r>
            <w:r w:rsidRPr="004F70AB">
              <w:rPr>
                <w:rFonts w:eastAsia="Times New Roman" w:cs="Times New Roman"/>
                <w:sz w:val="22"/>
                <w:lang w:eastAsia="ru-RU"/>
              </w:rPr>
              <w:t>«Сравнительный анализ развития транспортной (социальной) инфраструктуры районов городского поселения»</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22 </w:t>
            </w:r>
            <w:r w:rsidRPr="004F70AB">
              <w:rPr>
                <w:rFonts w:eastAsia="Times New Roman" w:cs="Times New Roman"/>
                <w:sz w:val="22"/>
                <w:lang w:eastAsia="ru-RU"/>
              </w:rPr>
              <w:t>«Анализ архитектурно-пространственного решения застройки жилых зон»</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2.3. Управление градостроительством</w:t>
            </w: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 Законодательство в области обеспечения градостроительной деятельности.</w:t>
            </w:r>
          </w:p>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Градостроительный кодекс. СНиПы</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2. Система органов исполнительной власти и местного самоуправления в области регулирования градостроительной деятельности. Деятельность местных органов архитектуры и градостроительства по реализации их полномочий в области градостроительства в городских и </w:t>
            </w:r>
            <w:r w:rsidRPr="004F70AB">
              <w:rPr>
                <w:rFonts w:eastAsia="Times New Roman" w:cs="Times New Roman"/>
                <w:sz w:val="22"/>
                <w:lang w:eastAsia="ru-RU"/>
              </w:rPr>
              <w:lastRenderedPageBreak/>
              <w:t>сельских поселениях.</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3. Регулирование застройки территорий городских поселений. Градостроительные требования к использованию земельных участков в городских поселениях. Градостроительная документация о застройке территорий поселений: проекты планировки, проекты межевания территорий, проекты застройки. Разрешение на строительство. Сервитуты в области градостроительства. Контроль за осуществлением градостроительной деятельности. Ответственность за нарушение законодательства Российской Федерации о градостроительстве.</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23 </w:t>
            </w:r>
            <w:r w:rsidRPr="004F70AB">
              <w:rPr>
                <w:rFonts w:eastAsia="Times New Roman" w:cs="Times New Roman"/>
                <w:sz w:val="22"/>
                <w:lang w:eastAsia="ru-RU"/>
              </w:rPr>
              <w:t>«Технологическая схема получения разрешения на строительство»</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2.4. Методика градостроительной оценки территории района (поселения, муниципального образования)</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bCs/>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16</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 Подготовка материалов, характеризующих этапы формирования планировки района.</w:t>
            </w:r>
          </w:p>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Методика сбора материалов, возможные источники получения информации. Основная направленность материалов: история возникновения района; социальные и географические предпосылки, их влияние на сложившуюся сеть улиц; исторические и архитектурные достопримечательности; административная принадлежность территории.</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2. Подготовка материалов и составление характеристик района. Экономические предпосылки возникновения района. Влияние экономики на структуру района. Размещение промышленных предприятий на территории района. Определение и размещение главных общественных, образовательных и культурных учреждений района. Площадь и численность населения района. Плотность жилой застройки. Плотность населения. Баланс территории района и соответствие этих показателей нормативам. Характер жилой застройки. Ландшафты района и их ценность.</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3. Подготовка материалов для оценки перспектив развития района. Факторы, влияющие на перспективное развитие района наличие целевых программ развития района федерального, муниципального уровня, сроки их реализации. Пути улучшения экологического состояния территории района</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4. Составление заключения о градостроительной ценности территории района. Заключение по оценке комфортности района. Факторы, определяющие ценность этого участка.</w:t>
            </w:r>
          </w:p>
        </w:tc>
        <w:tc>
          <w:tcPr>
            <w:tcW w:w="740" w:type="pct"/>
            <w:vMerge/>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 xml:space="preserve">Практическое занятие 24 </w:t>
            </w:r>
            <w:r w:rsidRPr="004F70AB">
              <w:rPr>
                <w:rFonts w:eastAsia="Times New Roman" w:cs="Times New Roman"/>
                <w:sz w:val="22"/>
                <w:lang w:eastAsia="ru-RU"/>
              </w:rPr>
              <w:t>«Составление исторической справки»</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25 </w:t>
            </w:r>
            <w:r w:rsidRPr="004F70AB">
              <w:rPr>
                <w:rFonts w:eastAsia="Times New Roman" w:cs="Times New Roman"/>
                <w:sz w:val="22"/>
                <w:lang w:eastAsia="ru-RU"/>
              </w:rPr>
              <w:t>«Подготовка материалов для функционального зонирования территории района»</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8</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2.5. Понятие и структура географических информационных систем (ГИС).</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10</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sz w:val="22"/>
                <w:lang w:eastAsia="ru-RU"/>
              </w:rPr>
              <w:t xml:space="preserve">1. </w:t>
            </w:r>
            <w:r w:rsidRPr="004F70AB">
              <w:rPr>
                <w:rFonts w:eastAsia="Times New Roman" w:cs="Times New Roman"/>
                <w:sz w:val="22"/>
                <w:lang w:eastAsia="ru-RU"/>
              </w:rPr>
              <w:t>Современные средства автоматизации деятельности в области градостроительства.</w:t>
            </w:r>
            <w:r w:rsidRPr="004F70AB">
              <w:rPr>
                <w:rFonts w:eastAsia="Times New Roman" w:cs="Times New Roman"/>
                <w:b/>
                <w:sz w:val="22"/>
                <w:lang w:eastAsia="ru-RU"/>
              </w:rPr>
              <w:t xml:space="preserve"> </w:t>
            </w:r>
            <w:r w:rsidRPr="004F70AB">
              <w:rPr>
                <w:rFonts w:eastAsia="Times New Roman" w:cs="Times New Roman"/>
                <w:sz w:val="22"/>
                <w:lang w:eastAsia="ru-RU"/>
              </w:rPr>
              <w:t xml:space="preserve">Общие сведения о геоинформационных системах. Пространственные (географические) объекты. Виды компьютерных моделей пространственных объектов. Векторные модели географических объектов. Растровые модели географических объектов. Источники географических данных. </w:t>
            </w:r>
            <w:r w:rsidRPr="004F70AB">
              <w:rPr>
                <w:rFonts w:eastAsia="Times New Roman" w:cs="Times New Roman"/>
                <w:sz w:val="22"/>
                <w:lang w:eastAsia="ru-RU"/>
              </w:rPr>
              <w:lastRenderedPageBreak/>
              <w:t>Геопространственный анализ. Определение и задачи геопространственного анализа. Функции измерений. Функции выбора данных. Функции классификации. Оверлейные функции. Функции окрестности. Функции связности</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b/>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2.6. ГИС MapInfo Professional</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24</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bCs/>
                <w:sz w:val="22"/>
                <w:lang w:eastAsia="ru-RU"/>
              </w:rPr>
            </w:pPr>
            <w:r w:rsidRPr="004F70AB">
              <w:rPr>
                <w:rFonts w:eastAsia="Times New Roman" w:cs="Times New Roman"/>
                <w:sz w:val="22"/>
                <w:lang w:eastAsia="ru-RU"/>
              </w:rPr>
              <w:t>1.</w:t>
            </w:r>
            <w:r w:rsidRPr="004F70AB">
              <w:rPr>
                <w:rFonts w:eastAsia="Times New Roman" w:cs="Times New Roman"/>
                <w:b/>
                <w:sz w:val="22"/>
                <w:lang w:eastAsia="ru-RU"/>
              </w:rPr>
              <w:t xml:space="preserve"> </w:t>
            </w:r>
            <w:r w:rsidRPr="004F70AB">
              <w:rPr>
                <w:rFonts w:eastAsia="Times New Roman" w:cs="Times New Roman"/>
                <w:sz w:val="22"/>
                <w:lang w:eastAsia="ru-RU"/>
              </w:rPr>
              <w:t xml:space="preserve">ГИС MapInfo </w:t>
            </w:r>
            <w:r w:rsidRPr="004F70AB">
              <w:rPr>
                <w:rFonts w:eastAsia="Times New Roman" w:cs="Times New Roman"/>
                <w:sz w:val="22"/>
                <w:lang w:val="en-US" w:eastAsia="ru-RU"/>
              </w:rPr>
              <w:t>Professional</w:t>
            </w:r>
            <w:r w:rsidRPr="004F70AB">
              <w:rPr>
                <w:rFonts w:eastAsia="Times New Roman" w:cs="Times New Roman"/>
                <w:sz w:val="22"/>
                <w:lang w:eastAsia="ru-RU"/>
              </w:rPr>
              <w:t>. Общие сведения о MapInfo. Знакомство с интерфейсом программы MapInfo Professional. Управление окнами: список и карта.</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bCs/>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20</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26 </w:t>
            </w:r>
            <w:r w:rsidRPr="004F70AB">
              <w:rPr>
                <w:rFonts w:eastAsia="Times New Roman" w:cs="Times New Roman"/>
                <w:sz w:val="22"/>
                <w:lang w:eastAsia="ru-RU"/>
              </w:rPr>
              <w:t>«Создание атрибутивно-графической базы данных в MapInfo»</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27 </w:t>
            </w:r>
            <w:r w:rsidRPr="004F70AB">
              <w:rPr>
                <w:rFonts w:eastAsia="Times New Roman" w:cs="Times New Roman"/>
                <w:sz w:val="22"/>
                <w:lang w:eastAsia="ru-RU"/>
              </w:rPr>
              <w:t xml:space="preserve">«Импорт графической информации. Регистрация растров» </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28 </w:t>
            </w:r>
            <w:r w:rsidRPr="004F70AB">
              <w:rPr>
                <w:rFonts w:eastAsia="Times New Roman" w:cs="Times New Roman"/>
                <w:sz w:val="22"/>
                <w:lang w:eastAsia="ru-RU"/>
              </w:rPr>
              <w:t>«Операции с таблицами: слияние, обобщение, разобщение данных, комбинирование»</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29 </w:t>
            </w:r>
            <w:r w:rsidRPr="004F70AB">
              <w:rPr>
                <w:rFonts w:eastAsia="Times New Roman" w:cs="Times New Roman"/>
                <w:sz w:val="22"/>
                <w:lang w:eastAsia="ru-RU"/>
              </w:rPr>
              <w:t>«Запросы. Обработка выборки»</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30 </w:t>
            </w:r>
            <w:r w:rsidRPr="004F70AB">
              <w:rPr>
                <w:rFonts w:eastAsia="Times New Roman" w:cs="Times New Roman"/>
                <w:sz w:val="22"/>
                <w:lang w:eastAsia="ru-RU"/>
              </w:rPr>
              <w:t>«Создание тематических карт, графиков и отчетов, Построение карты-врезки »</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8</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31 </w:t>
            </w:r>
            <w:r w:rsidRPr="004F70AB">
              <w:rPr>
                <w:rFonts w:eastAsia="Times New Roman" w:cs="Times New Roman"/>
                <w:sz w:val="22"/>
                <w:lang w:eastAsia="ru-RU"/>
              </w:rPr>
              <w:t>«Связь MapInfo с другими программами и форматами данных»</w:t>
            </w:r>
          </w:p>
        </w:tc>
        <w:tc>
          <w:tcPr>
            <w:tcW w:w="740" w:type="pct"/>
            <w:vAlign w:val="center"/>
          </w:tcPr>
          <w:p w:rsidR="004F70AB" w:rsidRPr="004F70AB" w:rsidRDefault="004F70AB" w:rsidP="004F70AB">
            <w:pPr>
              <w:suppressAutoHyphens/>
              <w:spacing w:after="0"/>
              <w:jc w:val="center"/>
              <w:rPr>
                <w:rFonts w:eastAsia="Times New Roman" w:cs="Times New Roman"/>
                <w:i/>
                <w:sz w:val="22"/>
                <w:lang w:eastAsia="ru-RU"/>
              </w:rPr>
            </w:pPr>
            <w:r w:rsidRPr="004F70AB">
              <w:rPr>
                <w:rFonts w:eastAsia="Times New Roman" w:cs="Times New Roman"/>
                <w:i/>
                <w:sz w:val="22"/>
                <w:lang w:eastAsia="ru-RU"/>
              </w:rPr>
              <w:t>2</w:t>
            </w:r>
          </w:p>
        </w:tc>
      </w:tr>
      <w:tr w:rsidR="004F70AB" w:rsidRPr="004F70AB" w:rsidTr="001D0788">
        <w:tc>
          <w:tcPr>
            <w:tcW w:w="1128" w:type="pct"/>
            <w:vMerge w:val="restart"/>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Тема 2.7. Информационная система обеспечения градостроительной деятельности</w:t>
            </w:r>
          </w:p>
        </w:tc>
        <w:tc>
          <w:tcPr>
            <w:tcW w:w="3132" w:type="pct"/>
            <w:vAlign w:val="bottom"/>
          </w:tcPr>
          <w:p w:rsidR="004F70AB" w:rsidRPr="004F70AB" w:rsidRDefault="004F70AB" w:rsidP="004F70AB">
            <w:pPr>
              <w:suppressAutoHyphens/>
              <w:spacing w:after="0" w:line="240" w:lineRule="auto"/>
              <w:rPr>
                <w:rFonts w:eastAsia="Times New Roman" w:cs="Times New Roman"/>
                <w:b/>
                <w:sz w:val="22"/>
                <w:lang w:eastAsia="ru-RU"/>
              </w:rPr>
            </w:pPr>
            <w:r w:rsidRPr="004F70AB">
              <w:rPr>
                <w:rFonts w:eastAsia="Times New Roman" w:cs="Times New Roman"/>
                <w:b/>
                <w:sz w:val="22"/>
                <w:lang w:eastAsia="ru-RU"/>
              </w:rPr>
              <w:t>Содержание</w:t>
            </w:r>
          </w:p>
        </w:tc>
        <w:tc>
          <w:tcPr>
            <w:tcW w:w="740" w:type="pct"/>
            <w:vMerge w:val="restar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18</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1. Общие сведения об информационном обеспечении градостроительной деятельности.</w:t>
            </w:r>
          </w:p>
          <w:p w:rsidR="004F70AB" w:rsidRPr="004F70AB" w:rsidRDefault="004F70AB" w:rsidP="004F70AB">
            <w:pPr>
              <w:suppressAutoHyphens/>
              <w:spacing w:after="0" w:line="240" w:lineRule="auto"/>
              <w:jc w:val="both"/>
              <w:rPr>
                <w:rFonts w:eastAsia="Times New Roman" w:cs="Times New Roman"/>
                <w:bCs/>
                <w:sz w:val="22"/>
                <w:lang w:eastAsia="ru-RU"/>
              </w:rPr>
            </w:pPr>
            <w:r w:rsidRPr="004F70AB">
              <w:rPr>
                <w:rFonts w:eastAsia="Times New Roman" w:cs="Times New Roman"/>
                <w:sz w:val="22"/>
                <w:lang w:eastAsia="ru-RU"/>
              </w:rPr>
              <w:t>Идеология построения информационной системы обеспечения градостроительной деятельности (ИСОГД). Основные разделы ИСОГД. Дополнительные разделы ИСОГД</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sz w:val="22"/>
                <w:lang w:eastAsia="ru-RU"/>
              </w:rPr>
              <w:t xml:space="preserve">2. Работа отдела информационного обеспечения градостроительной деятельности. Основные функции (полномочия) отдела. Общие сведения о порядке размещения сведений в ИСОГД. Состав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Процедуры приема (регистрация) и размещение копий документов в ИСОГД. Запрос, как основание предоставления сведений из ИСОГД Основания отказа в предоставлении сведений ИСОГД. </w:t>
            </w:r>
          </w:p>
        </w:tc>
        <w:tc>
          <w:tcPr>
            <w:tcW w:w="740" w:type="pct"/>
            <w:vMerge/>
            <w:vAlign w:val="center"/>
          </w:tcPr>
          <w:p w:rsidR="004F70AB" w:rsidRPr="004F70AB" w:rsidRDefault="004F70AB" w:rsidP="004F70AB">
            <w:pPr>
              <w:suppressAutoHyphens/>
              <w:spacing w:after="0"/>
              <w:jc w:val="center"/>
              <w:rPr>
                <w:rFonts w:eastAsia="Times New Roman" w:cs="Times New Roman"/>
                <w:b/>
                <w:i/>
                <w:sz w:val="22"/>
                <w:lang w:eastAsia="ru-RU"/>
              </w:rPr>
            </w:pP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rPr>
                <w:rFonts w:eastAsia="Times New Roman" w:cs="Times New Roman"/>
                <w:b/>
                <w:bCs/>
                <w:sz w:val="22"/>
                <w:lang w:eastAsia="ru-RU"/>
              </w:rPr>
            </w:pPr>
            <w:r w:rsidRPr="004F70AB">
              <w:rPr>
                <w:rFonts w:eastAsia="Times New Roman" w:cs="Times New Roman"/>
                <w:b/>
                <w:bCs/>
                <w:sz w:val="22"/>
                <w:lang w:eastAsia="ru-RU"/>
              </w:rPr>
              <w:t>В том числе практических и лабораторных занятий</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4</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32 </w:t>
            </w:r>
            <w:r w:rsidRPr="004F70AB">
              <w:rPr>
                <w:rFonts w:eastAsia="Times New Roman" w:cs="Times New Roman"/>
                <w:sz w:val="22"/>
                <w:lang w:eastAsia="ru-RU"/>
              </w:rPr>
              <w:t>«Подготовка и внесение сведений в информационные системы обеспечения градостроительной деятельности в соответствии с действующими нормативными документами»</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w:t>
            </w:r>
          </w:p>
        </w:tc>
      </w:tr>
      <w:tr w:rsidR="004F70AB" w:rsidRPr="004F70AB" w:rsidTr="001D0788">
        <w:tc>
          <w:tcPr>
            <w:tcW w:w="1128" w:type="pct"/>
            <w:vMerge/>
          </w:tcPr>
          <w:p w:rsidR="004F70AB" w:rsidRPr="004F70AB" w:rsidRDefault="004F70AB" w:rsidP="004F70AB">
            <w:pPr>
              <w:spacing w:after="0" w:line="240" w:lineRule="auto"/>
              <w:rPr>
                <w:rFonts w:eastAsia="Times New Roman" w:cs="Times New Roman"/>
                <w:b/>
                <w:bCs/>
                <w:sz w:val="22"/>
                <w:lang w:eastAsia="ru-RU"/>
              </w:rPr>
            </w:pPr>
          </w:p>
        </w:tc>
        <w:tc>
          <w:tcPr>
            <w:tcW w:w="3132" w:type="pct"/>
            <w:vAlign w:val="bottom"/>
          </w:tcPr>
          <w:p w:rsidR="004F70AB" w:rsidRPr="004F70AB" w:rsidRDefault="004F70AB" w:rsidP="004F70AB">
            <w:pPr>
              <w:suppressAutoHyphens/>
              <w:spacing w:after="0" w:line="240" w:lineRule="auto"/>
              <w:jc w:val="both"/>
              <w:rPr>
                <w:rFonts w:eastAsia="Times New Roman" w:cs="Times New Roman"/>
                <w:sz w:val="22"/>
                <w:lang w:eastAsia="ru-RU"/>
              </w:rPr>
            </w:pPr>
            <w:r w:rsidRPr="004F70AB">
              <w:rPr>
                <w:rFonts w:eastAsia="Times New Roman" w:cs="Times New Roman"/>
                <w:b/>
                <w:bCs/>
                <w:sz w:val="22"/>
                <w:lang w:eastAsia="ru-RU"/>
              </w:rPr>
              <w:t xml:space="preserve">Практическое занятие 33 </w:t>
            </w:r>
            <w:r w:rsidRPr="004F70AB">
              <w:rPr>
                <w:rFonts w:eastAsia="Times New Roman" w:cs="Times New Roman"/>
                <w:sz w:val="22"/>
                <w:lang w:eastAsia="ru-RU"/>
              </w:rPr>
              <w:t xml:space="preserve">«Предоставление сведений информационных систем градостроительной деятельности по запросам заинтересованных лиц» </w:t>
            </w:r>
          </w:p>
        </w:tc>
        <w:tc>
          <w:tcPr>
            <w:tcW w:w="740" w:type="pct"/>
            <w:vAlign w:val="center"/>
          </w:tcPr>
          <w:p w:rsidR="004F70AB" w:rsidRPr="004F70AB" w:rsidRDefault="004F70AB" w:rsidP="004F70AB">
            <w:pPr>
              <w:suppressAutoHyphens/>
              <w:spacing w:after="0"/>
              <w:jc w:val="center"/>
              <w:rPr>
                <w:rFonts w:eastAsia="Times New Roman" w:cs="Times New Roman"/>
                <w:b/>
                <w:i/>
                <w:sz w:val="22"/>
                <w:lang w:eastAsia="ru-RU"/>
              </w:rPr>
            </w:pPr>
            <w:r w:rsidRPr="004F70AB">
              <w:rPr>
                <w:rFonts w:eastAsia="Times New Roman" w:cs="Times New Roman"/>
                <w:b/>
                <w:i/>
                <w:sz w:val="22"/>
                <w:lang w:eastAsia="ru-RU"/>
              </w:rPr>
              <w:t>2</w:t>
            </w:r>
          </w:p>
        </w:tc>
      </w:tr>
      <w:tr w:rsidR="004F70AB" w:rsidRPr="004F70AB" w:rsidTr="001D0788">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 xml:space="preserve">Примерная тематика самостоятельной работы </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p>
        </w:tc>
      </w:tr>
      <w:tr w:rsidR="004F70AB" w:rsidRPr="004F70AB" w:rsidTr="001D0788">
        <w:tc>
          <w:tcPr>
            <w:tcW w:w="4260" w:type="pct"/>
            <w:gridSpan w:val="2"/>
          </w:tcPr>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Учебная практика раздела № 2</w:t>
            </w:r>
            <w:r w:rsidRPr="004F70AB">
              <w:rPr>
                <w:rFonts w:eastAsia="Times New Roman" w:cs="Times New Roman"/>
                <w:sz w:val="22"/>
                <w:lang w:eastAsia="ru-RU"/>
              </w:rPr>
              <w:t xml:space="preserve"> Подготовка схем территориального планирования в среде ГИС MapInfo</w:t>
            </w:r>
          </w:p>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Виды работ </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lastRenderedPageBreak/>
              <w:t>1. Сбор исходных данных по району работ, формирование рабочего набора</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2. Создание схемы современного использования территории района</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3. Расчет баланса территории</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4. Подготовка картографического материала к печати</w:t>
            </w:r>
          </w:p>
        </w:tc>
        <w:tc>
          <w:tcPr>
            <w:tcW w:w="740" w:type="pct"/>
            <w:vAlign w:val="center"/>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lastRenderedPageBreak/>
              <w:t>36</w:t>
            </w:r>
          </w:p>
        </w:tc>
      </w:tr>
      <w:tr w:rsidR="004F70AB" w:rsidRPr="004F70AB" w:rsidTr="001D0788">
        <w:tc>
          <w:tcPr>
            <w:tcW w:w="4260" w:type="pct"/>
            <w:gridSpan w:val="2"/>
          </w:tcPr>
          <w:p w:rsidR="004F70AB" w:rsidRPr="004F70AB" w:rsidRDefault="004F70AB" w:rsidP="004F70AB">
            <w:pPr>
              <w:spacing w:after="0" w:line="240" w:lineRule="auto"/>
              <w:rPr>
                <w:rFonts w:eastAsia="Times New Roman" w:cs="Times New Roman"/>
                <w:b/>
                <w:sz w:val="22"/>
                <w:lang w:eastAsia="ru-RU"/>
              </w:rPr>
            </w:pPr>
            <w:r w:rsidRPr="004F70AB">
              <w:rPr>
                <w:rFonts w:eastAsia="Times New Roman" w:cs="Times New Roman"/>
                <w:b/>
                <w:bCs/>
                <w:sz w:val="22"/>
                <w:lang w:eastAsia="ru-RU"/>
              </w:rPr>
              <w:t>Производственная практика раздела №</w:t>
            </w:r>
            <w:r w:rsidRPr="004F70AB">
              <w:rPr>
                <w:rFonts w:eastAsia="Times New Roman" w:cs="Times New Roman"/>
                <w:b/>
                <w:sz w:val="22"/>
                <w:lang w:eastAsia="ru-RU"/>
              </w:rPr>
              <w:t xml:space="preserve"> 2</w:t>
            </w:r>
          </w:p>
          <w:p w:rsidR="004F70AB" w:rsidRPr="004F70AB" w:rsidRDefault="004F70AB" w:rsidP="004F70AB">
            <w:pPr>
              <w:spacing w:after="0" w:line="240" w:lineRule="auto"/>
              <w:rPr>
                <w:rFonts w:eastAsia="Times New Roman" w:cs="Times New Roman"/>
                <w:b/>
                <w:bCs/>
                <w:sz w:val="22"/>
                <w:lang w:eastAsia="ru-RU"/>
              </w:rPr>
            </w:pPr>
            <w:r w:rsidRPr="004F70AB">
              <w:rPr>
                <w:rFonts w:eastAsia="Times New Roman" w:cs="Times New Roman"/>
                <w:b/>
                <w:bCs/>
                <w:sz w:val="22"/>
                <w:lang w:eastAsia="ru-RU"/>
              </w:rPr>
              <w:t xml:space="preserve">Виды работ </w:t>
            </w:r>
          </w:p>
          <w:p w:rsidR="004F70AB" w:rsidRPr="004F70AB" w:rsidRDefault="004F70AB" w:rsidP="004F70AB">
            <w:pPr>
              <w:spacing w:after="0" w:line="240" w:lineRule="auto"/>
              <w:rPr>
                <w:rFonts w:eastAsia="Times New Roman" w:cs="Times New Roman"/>
                <w:sz w:val="22"/>
                <w:lang w:eastAsia="ru-RU"/>
              </w:rPr>
            </w:pPr>
            <w:r w:rsidRPr="004F70AB">
              <w:rPr>
                <w:rFonts w:eastAsia="Times New Roman" w:cs="Times New Roman"/>
                <w:sz w:val="22"/>
                <w:lang w:eastAsia="ru-RU"/>
              </w:rPr>
              <w:t xml:space="preserve">1. Изучение градостроительной документации: схемы территориального планирования, генеральный план, правила землепользования и застройки </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2. Разработка градостроительного регламента территории</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3. Анализ ограничений градостроительного развития</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4. Подготовка справочных материалов, необходимых для выполнения оценки экологического состояния городской среды</w:t>
            </w:r>
          </w:p>
          <w:p w:rsidR="004F70AB" w:rsidRPr="004F70AB" w:rsidRDefault="004F70AB" w:rsidP="004F70AB">
            <w:pPr>
              <w:spacing w:after="0" w:line="240" w:lineRule="auto"/>
              <w:jc w:val="both"/>
              <w:rPr>
                <w:rFonts w:eastAsia="Times New Roman" w:cs="Times New Roman"/>
                <w:sz w:val="22"/>
                <w:lang w:eastAsia="ru-RU"/>
              </w:rPr>
            </w:pPr>
            <w:r w:rsidRPr="004F70AB">
              <w:rPr>
                <w:rFonts w:eastAsia="Times New Roman" w:cs="Times New Roman"/>
                <w:sz w:val="22"/>
                <w:lang w:eastAsia="ru-RU"/>
              </w:rPr>
              <w:t>5. Знакомство с современным программным обеспечением в сфере градостроительства и территориального планирования</w:t>
            </w:r>
          </w:p>
        </w:tc>
        <w:tc>
          <w:tcPr>
            <w:tcW w:w="740" w:type="pct"/>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36</w:t>
            </w:r>
          </w:p>
        </w:tc>
      </w:tr>
      <w:tr w:rsidR="004F70AB" w:rsidRPr="004F70AB" w:rsidTr="001D0788">
        <w:tc>
          <w:tcPr>
            <w:tcW w:w="4260" w:type="pct"/>
            <w:gridSpan w:val="2"/>
          </w:tcPr>
          <w:p w:rsidR="004F70AB" w:rsidRPr="004F70AB" w:rsidRDefault="004F70AB" w:rsidP="004F70AB">
            <w:pPr>
              <w:spacing w:after="0"/>
              <w:rPr>
                <w:rFonts w:eastAsia="Times New Roman" w:cs="Times New Roman"/>
                <w:b/>
                <w:bCs/>
                <w:sz w:val="22"/>
                <w:lang w:eastAsia="ru-RU"/>
              </w:rPr>
            </w:pPr>
            <w:r w:rsidRPr="004F70AB">
              <w:rPr>
                <w:rFonts w:eastAsia="Times New Roman" w:cs="Times New Roman"/>
                <w:b/>
                <w:bCs/>
                <w:sz w:val="22"/>
                <w:lang w:eastAsia="ru-RU"/>
              </w:rPr>
              <w:t>Всего</w:t>
            </w:r>
          </w:p>
        </w:tc>
        <w:tc>
          <w:tcPr>
            <w:tcW w:w="740" w:type="pct"/>
          </w:tcPr>
          <w:p w:rsidR="004F70AB" w:rsidRPr="004F70AB" w:rsidRDefault="004F70AB" w:rsidP="004F70AB">
            <w:pPr>
              <w:spacing w:after="0"/>
              <w:jc w:val="center"/>
              <w:rPr>
                <w:rFonts w:eastAsia="Times New Roman" w:cs="Times New Roman"/>
                <w:b/>
                <w:i/>
                <w:sz w:val="22"/>
                <w:lang w:eastAsia="ru-RU"/>
              </w:rPr>
            </w:pPr>
            <w:r w:rsidRPr="004F70AB">
              <w:rPr>
                <w:rFonts w:eastAsia="Times New Roman" w:cs="Times New Roman"/>
                <w:b/>
                <w:i/>
                <w:sz w:val="22"/>
                <w:lang w:eastAsia="ru-RU"/>
              </w:rPr>
              <w:t>384</w:t>
            </w:r>
          </w:p>
        </w:tc>
      </w:tr>
    </w:tbl>
    <w:p w:rsidR="00641B94" w:rsidRPr="00641B94" w:rsidRDefault="00641B94" w:rsidP="00641B94">
      <w:pPr>
        <w:spacing w:after="0"/>
        <w:rPr>
          <w:rFonts w:eastAsia="Times New Roman" w:cs="Times New Roman"/>
          <w:b/>
          <w:i/>
          <w:sz w:val="28"/>
          <w:szCs w:val="24"/>
          <w:lang w:eastAsia="ru-RU"/>
        </w:rPr>
      </w:pPr>
    </w:p>
    <w:p w:rsidR="00641B94" w:rsidRPr="00641B94" w:rsidRDefault="00641B94" w:rsidP="00641B94">
      <w:pPr>
        <w:rPr>
          <w:rFonts w:eastAsia="Times New Roman" w:cs="Times New Roman"/>
          <w:sz w:val="28"/>
          <w:szCs w:val="24"/>
          <w:lang w:eastAsia="ru-RU"/>
        </w:rPr>
      </w:pPr>
    </w:p>
    <w:p w:rsidR="00641B94" w:rsidRPr="00641B94" w:rsidRDefault="00641B94" w:rsidP="00641B94">
      <w:pPr>
        <w:rPr>
          <w:rFonts w:eastAsia="Times New Roman" w:cs="Times New Roman"/>
          <w:sz w:val="28"/>
          <w:szCs w:val="24"/>
          <w:lang w:eastAsia="ru-RU"/>
        </w:rPr>
        <w:sectPr w:rsidR="00641B94" w:rsidRPr="00641B94" w:rsidSect="00DA3D43">
          <w:pgSz w:w="16840" w:h="11907" w:orient="landscape"/>
          <w:pgMar w:top="1418" w:right="1134" w:bottom="851" w:left="992" w:header="709" w:footer="709" w:gutter="0"/>
          <w:cols w:space="720"/>
          <w:docGrid w:linePitch="326"/>
        </w:sectPr>
      </w:pPr>
    </w:p>
    <w:p w:rsidR="00641B94" w:rsidRPr="00641B94" w:rsidRDefault="00641B94" w:rsidP="00641B94">
      <w:pPr>
        <w:jc w:val="center"/>
        <w:rPr>
          <w:rFonts w:eastAsia="Times New Roman" w:cs="Times New Roman"/>
          <w:bCs/>
          <w:sz w:val="28"/>
          <w:szCs w:val="24"/>
          <w:lang w:eastAsia="ru-RU"/>
        </w:rPr>
      </w:pPr>
      <w:r w:rsidRPr="00641B94">
        <w:rPr>
          <w:rFonts w:eastAsia="Times New Roman" w:cs="Times New Roman"/>
          <w:bCs/>
          <w:sz w:val="28"/>
          <w:szCs w:val="24"/>
          <w:lang w:eastAsia="ru-RU"/>
        </w:rPr>
        <w:lastRenderedPageBreak/>
        <w:t>3. УСЛОВИЯ РЕАЛИЗАЦИИ ПРОГРАММЫ ПРОФЕССИОНАЛЬНОГО МОДУЛЯ</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4F70AB" w:rsidRPr="004F70AB" w:rsidRDefault="004F70AB" w:rsidP="004F70AB">
      <w:pPr>
        <w:suppressAutoHyphens/>
        <w:spacing w:after="0"/>
        <w:ind w:firstLine="709"/>
        <w:jc w:val="both"/>
        <w:rPr>
          <w:rFonts w:eastAsia="Times New Roman" w:cs="Times New Roman"/>
          <w:bCs/>
          <w:i/>
          <w:sz w:val="28"/>
          <w:szCs w:val="24"/>
          <w:lang w:eastAsia="ru-RU"/>
        </w:rPr>
      </w:pPr>
      <w:r w:rsidRPr="004F70AB">
        <w:rPr>
          <w:rFonts w:eastAsia="Times New Roman" w:cs="Times New Roman"/>
          <w:bCs/>
          <w:sz w:val="28"/>
          <w:szCs w:val="24"/>
          <w:lang w:eastAsia="ru-RU"/>
        </w:rPr>
        <w:t>Кабинет</w:t>
      </w:r>
      <w:r w:rsidRPr="004F70AB">
        <w:rPr>
          <w:rFonts w:eastAsia="Times New Roman" w:cs="Times New Roman"/>
          <w:bCs/>
          <w:i/>
          <w:sz w:val="28"/>
          <w:szCs w:val="24"/>
          <w:lang w:eastAsia="ru-RU"/>
        </w:rPr>
        <w:t xml:space="preserve"> </w:t>
      </w:r>
      <w:r w:rsidRPr="004F70AB">
        <w:rPr>
          <w:rFonts w:eastAsia="Times New Roman" w:cs="Times New Roman"/>
          <w:sz w:val="28"/>
          <w:szCs w:val="24"/>
          <w:lang w:eastAsia="ru-RU"/>
        </w:rPr>
        <w:t>кадастрового учета</w:t>
      </w:r>
    </w:p>
    <w:p w:rsidR="004F70AB" w:rsidRPr="004F70AB" w:rsidRDefault="004F70AB" w:rsidP="004F70AB">
      <w:pPr>
        <w:suppressAutoHyphens/>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Кабинет</w:t>
      </w:r>
      <w:r w:rsidRPr="004F70AB">
        <w:rPr>
          <w:rFonts w:eastAsia="Times New Roman" w:cs="Times New Roman"/>
          <w:bCs/>
          <w:i/>
          <w:sz w:val="28"/>
          <w:szCs w:val="24"/>
          <w:lang w:eastAsia="ru-RU"/>
        </w:rPr>
        <w:t xml:space="preserve"> </w:t>
      </w:r>
      <w:r w:rsidRPr="004F70AB">
        <w:rPr>
          <w:rFonts w:eastAsia="Times New Roman" w:cs="Times New Roman"/>
          <w:sz w:val="28"/>
          <w:szCs w:val="24"/>
          <w:lang w:eastAsia="ru-RU"/>
        </w:rPr>
        <w:t>зданий и сооружений</w:t>
      </w:r>
    </w:p>
    <w:p w:rsidR="004F70AB" w:rsidRPr="004F70AB" w:rsidRDefault="004F70AB" w:rsidP="004F70AB">
      <w:pPr>
        <w:suppressAutoHyphens/>
        <w:spacing w:after="0"/>
        <w:ind w:firstLine="709"/>
        <w:jc w:val="both"/>
        <w:rPr>
          <w:rFonts w:eastAsia="Times New Roman" w:cs="Times New Roman"/>
          <w:bCs/>
          <w:i/>
          <w:sz w:val="28"/>
          <w:szCs w:val="24"/>
          <w:lang w:eastAsia="ru-RU"/>
        </w:rPr>
      </w:pPr>
      <w:r w:rsidRPr="004F70AB">
        <w:rPr>
          <w:rFonts w:eastAsia="Times New Roman" w:cs="Times New Roman"/>
          <w:bCs/>
          <w:sz w:val="28"/>
          <w:szCs w:val="24"/>
          <w:lang w:eastAsia="ru-RU"/>
        </w:rPr>
        <w:t>Лаборатория «Информационные технологии в профессиональной деятельности»</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Основное оборудование: компьютеры с профессиональным программным обеспечением для обработки землеустроительной, градостроительной и кадастровой информации с выходом в интернет, проектор, экран.</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Реализация образовательной программы предполагает обязательную учебную и производственную практику.</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 xml:space="preserve">Учебная практика реализуется в учебных кабинетах </w:t>
      </w:r>
      <w:r w:rsidRPr="004F70AB">
        <w:rPr>
          <w:rFonts w:eastAsia="Times New Roman" w:cs="Times New Roman"/>
          <w:sz w:val="28"/>
          <w:szCs w:val="24"/>
          <w:lang w:eastAsia="ru-RU"/>
        </w:rPr>
        <w:t xml:space="preserve">зданий и сооружений, кадастрового учета, лаборатории </w:t>
      </w:r>
      <w:r w:rsidRPr="004F70AB">
        <w:rPr>
          <w:rFonts w:eastAsia="Times New Roman" w:cs="Times New Roman"/>
          <w:bCs/>
          <w:sz w:val="28"/>
          <w:szCs w:val="24"/>
          <w:lang w:eastAsia="ru-RU"/>
        </w:rPr>
        <w:t xml:space="preserve">информационных технологии в профессиональной деятельности, на учебном полигоне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 xml:space="preserve">Производственная практика проводится на базе производственных предприятий-партнеров, осуществляющих деятельность по профилю «10 Архитектура, проектирование, геодезия, топография и дизайн». </w:t>
      </w: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4F70AB" w:rsidRPr="004F70AB" w:rsidRDefault="004F70AB" w:rsidP="004F70AB">
      <w:pPr>
        <w:spacing w:after="0"/>
        <w:ind w:firstLine="709"/>
        <w:jc w:val="both"/>
        <w:rPr>
          <w:rFonts w:eastAsia="Times New Roman" w:cs="Times New Roman"/>
          <w:bCs/>
          <w:sz w:val="28"/>
          <w:szCs w:val="24"/>
          <w:lang w:eastAsia="ru-RU"/>
        </w:rPr>
      </w:pPr>
    </w:p>
    <w:p w:rsidR="004F70AB" w:rsidRPr="004F70AB" w:rsidRDefault="004F70AB" w:rsidP="004F70AB">
      <w:pPr>
        <w:spacing w:after="0"/>
        <w:ind w:firstLine="709"/>
        <w:jc w:val="both"/>
        <w:rPr>
          <w:rFonts w:eastAsia="Times New Roman" w:cs="Times New Roman"/>
          <w:bCs/>
          <w:sz w:val="28"/>
          <w:szCs w:val="24"/>
          <w:lang w:eastAsia="ru-RU"/>
        </w:rPr>
      </w:pPr>
      <w:r w:rsidRPr="004F70AB">
        <w:rPr>
          <w:rFonts w:eastAsia="Times New Roman" w:cs="Times New Roman"/>
          <w:bCs/>
          <w:sz w:val="28"/>
          <w:szCs w:val="24"/>
          <w:lang w:eastAsia="ru-RU"/>
        </w:rPr>
        <w:t>3.2. Информационное обеспечение реализации программы</w:t>
      </w:r>
    </w:p>
    <w:p w:rsidR="004F70AB" w:rsidRPr="004F70AB" w:rsidRDefault="004F70AB" w:rsidP="004F70AB">
      <w:pPr>
        <w:suppressAutoHyphens/>
        <w:spacing w:after="0"/>
        <w:ind w:firstLine="709"/>
        <w:jc w:val="both"/>
        <w:rPr>
          <w:rFonts w:eastAsia="Times New Roman" w:cs="Times New Roman"/>
          <w:sz w:val="28"/>
          <w:szCs w:val="24"/>
          <w:lang w:eastAsia="ru-RU"/>
        </w:rPr>
      </w:pPr>
      <w:r w:rsidRPr="004F70AB">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4F70AB">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4F70AB">
        <w:rPr>
          <w:rFonts w:eastAsia="Times New Roman" w:cs="Times New Roman"/>
          <w:bCs/>
          <w:sz w:val="28"/>
          <w:szCs w:val="24"/>
          <w:lang w:eastAsia="ru-RU"/>
        </w:rPr>
        <w:t xml:space="preserve">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w:t>
      </w:r>
      <w:r w:rsidRPr="004F70AB">
        <w:rPr>
          <w:rFonts w:eastAsia="Times New Roman" w:cs="Times New Roman"/>
          <w:bCs/>
          <w:sz w:val="28"/>
          <w:szCs w:val="24"/>
          <w:lang w:eastAsia="ru-RU"/>
        </w:rPr>
        <w:lastRenderedPageBreak/>
        <w:t>качестве основного, при этом список, может быть дополнен новыми изданиями.</w:t>
      </w:r>
    </w:p>
    <w:p w:rsidR="004F70AB" w:rsidRPr="004F70AB" w:rsidRDefault="004F70AB" w:rsidP="004F70AB">
      <w:pPr>
        <w:spacing w:after="0"/>
        <w:ind w:firstLine="709"/>
        <w:contextualSpacing/>
        <w:jc w:val="both"/>
        <w:rPr>
          <w:rFonts w:ascii="Calibri" w:eastAsia="Times New Roman" w:hAnsi="Calibri" w:cs="Times New Roman"/>
          <w:lang w:eastAsia="ru-RU"/>
        </w:rPr>
      </w:pPr>
    </w:p>
    <w:p w:rsidR="004F70AB" w:rsidRPr="004F70AB" w:rsidRDefault="004F70AB" w:rsidP="004F70AB">
      <w:pPr>
        <w:spacing w:after="0"/>
        <w:ind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3.2.1. Основные печатные издания</w:t>
      </w:r>
    </w:p>
    <w:p w:rsidR="004F70AB" w:rsidRPr="004F70AB" w:rsidRDefault="004F70AB" w:rsidP="004F70AB">
      <w:pPr>
        <w:numPr>
          <w:ilvl w:val="0"/>
          <w:numId w:val="5"/>
        </w:numPr>
        <w:shd w:val="clear" w:color="auto" w:fill="FFFFFF"/>
        <w:tabs>
          <w:tab w:val="left" w:pos="993"/>
        </w:tabs>
        <w:spacing w:after="0"/>
        <w:ind w:left="0" w:firstLine="709"/>
        <w:jc w:val="both"/>
        <w:rPr>
          <w:rFonts w:eastAsia="Times New Roman" w:cs="Times New Roman"/>
          <w:sz w:val="28"/>
          <w:szCs w:val="24"/>
          <w:lang w:eastAsia="ru-RU"/>
        </w:rPr>
      </w:pPr>
      <w:r w:rsidRPr="004F70AB">
        <w:rPr>
          <w:rFonts w:eastAsia="Times New Roman" w:cs="Times New Roman"/>
          <w:color w:val="000000"/>
          <w:sz w:val="28"/>
          <w:szCs w:val="24"/>
          <w:lang w:eastAsia="ru-RU"/>
        </w:rPr>
        <w:t>Архитектура зданий и строительные конструкции : учебник для среднего профессионального образования / К. О. Ларионова [и др.] ; под общей редакцией А. К. мужской. — Москва : Издательство Юрайт, 2021. — 490 с. </w:t>
      </w:r>
      <w:r w:rsidRPr="004F70AB">
        <w:rPr>
          <w:rFonts w:eastAsia="Times New Roman" w:cs="Times New Roman"/>
          <w:sz w:val="28"/>
          <w:szCs w:val="24"/>
          <w:lang w:eastAsia="ru-RU"/>
        </w:rPr>
        <w:t xml:space="preserve"> </w:t>
      </w:r>
    </w:p>
    <w:p w:rsidR="004F70AB" w:rsidRPr="004F70AB" w:rsidRDefault="004F70AB" w:rsidP="004F70AB">
      <w:pPr>
        <w:numPr>
          <w:ilvl w:val="0"/>
          <w:numId w:val="5"/>
        </w:numPr>
        <w:shd w:val="clear" w:color="auto" w:fill="FFFFFF"/>
        <w:tabs>
          <w:tab w:val="left" w:pos="993"/>
        </w:tabs>
        <w:spacing w:after="0"/>
        <w:ind w:left="0" w:firstLine="709"/>
        <w:jc w:val="both"/>
        <w:rPr>
          <w:rFonts w:eastAsia="Times New Roman" w:cs="Times New Roman"/>
          <w:sz w:val="28"/>
          <w:szCs w:val="24"/>
          <w:lang w:eastAsia="ru-RU"/>
        </w:rPr>
      </w:pPr>
      <w:r w:rsidRPr="004F70AB">
        <w:rPr>
          <w:rFonts w:eastAsia="Times New Roman" w:cs="Times New Roman"/>
          <w:iCs/>
          <w:color w:val="000000"/>
          <w:sz w:val="28"/>
          <w:szCs w:val="24"/>
          <w:lang w:eastAsia="ru-RU"/>
        </w:rPr>
        <w:t>Базавлук</w:t>
      </w:r>
      <w:r w:rsidRPr="004F70AB">
        <w:rPr>
          <w:rFonts w:eastAsia="Times New Roman" w:cs="Times New Roman"/>
          <w:i/>
          <w:iCs/>
          <w:color w:val="000000"/>
          <w:sz w:val="28"/>
          <w:szCs w:val="24"/>
          <w:lang w:eastAsia="ru-RU"/>
        </w:rPr>
        <w:t>, В. А. </w:t>
      </w:r>
      <w:r w:rsidRPr="004F70AB">
        <w:rPr>
          <w:rFonts w:eastAsia="Times New Roman" w:cs="Times New Roman"/>
          <w:color w:val="000000"/>
          <w:sz w:val="28"/>
          <w:szCs w:val="24"/>
          <w:lang w:eastAsia="ru-RU"/>
        </w:rPr>
        <w:t> Основы градостроительства и планировка населенных мест: жилой квартал : учебное пособие для среднего профессионального образования / В. А. Базавлук, Е. В. Предко. — Москва : Издательство Юрайт, 2021. — 90 с</w:t>
      </w:r>
    </w:p>
    <w:p w:rsidR="004F70AB" w:rsidRPr="004F70AB" w:rsidRDefault="004F70AB" w:rsidP="004F70AB">
      <w:pPr>
        <w:numPr>
          <w:ilvl w:val="0"/>
          <w:numId w:val="5"/>
        </w:numPr>
        <w:shd w:val="clear" w:color="auto" w:fill="FFFFFF"/>
        <w:tabs>
          <w:tab w:val="left" w:pos="993"/>
        </w:tabs>
        <w:spacing w:after="0"/>
        <w:ind w:left="0" w:firstLine="709"/>
        <w:jc w:val="both"/>
        <w:rPr>
          <w:rFonts w:eastAsia="Times New Roman" w:cs="Times New Roman"/>
          <w:i/>
          <w:iCs/>
          <w:color w:val="000000"/>
          <w:sz w:val="28"/>
          <w:szCs w:val="24"/>
          <w:lang w:eastAsia="ru-RU"/>
        </w:rPr>
      </w:pPr>
      <w:r w:rsidRPr="004F70AB">
        <w:rPr>
          <w:rFonts w:eastAsia="Times New Roman" w:cs="Times New Roman"/>
          <w:iCs/>
          <w:color w:val="000000"/>
          <w:sz w:val="28"/>
          <w:szCs w:val="24"/>
          <w:lang w:eastAsia="ru-RU"/>
        </w:rPr>
        <w:t>Опарин</w:t>
      </w:r>
      <w:r w:rsidRPr="004F70AB">
        <w:rPr>
          <w:rFonts w:eastAsia="Times New Roman" w:cs="Times New Roman"/>
          <w:i/>
          <w:iCs/>
          <w:color w:val="000000"/>
          <w:sz w:val="28"/>
          <w:szCs w:val="24"/>
          <w:lang w:eastAsia="ru-RU"/>
        </w:rPr>
        <w:t>, С. Г. </w:t>
      </w:r>
      <w:r w:rsidRPr="004F70AB">
        <w:rPr>
          <w:rFonts w:eastAsia="Times New Roman" w:cs="Times New Roman"/>
          <w:color w:val="000000"/>
          <w:sz w:val="28"/>
          <w:szCs w:val="24"/>
          <w:lang w:eastAsia="ru-RU"/>
        </w:rPr>
        <w:t> Здания и сооружения. Архитектурно-строительное проектирование : учебник и практикум для среднего профессионального образования / С. Г. Опарин, А. А. Леонтьев. — Москва : Издательство Юрайт, 2021. — 283 с.</w:t>
      </w:r>
    </w:p>
    <w:p w:rsidR="004F70AB" w:rsidRPr="004F70AB" w:rsidRDefault="004F70AB" w:rsidP="004F70AB">
      <w:pPr>
        <w:numPr>
          <w:ilvl w:val="0"/>
          <w:numId w:val="5"/>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Перцик, Е. Н. Территориальное планирование : учебник для академического бакалавриата / Е. Н. Перцик. — 2-е изд., испр. и доп. — Москва : Издательство Юрайт, 2018. — 362 с.</w:t>
      </w:r>
    </w:p>
    <w:p w:rsidR="004F70AB" w:rsidRPr="004F70AB" w:rsidRDefault="004F70AB" w:rsidP="004F70AB">
      <w:pPr>
        <w:numPr>
          <w:ilvl w:val="0"/>
          <w:numId w:val="5"/>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Справочник проектировщика /под ред. И.Г. Староверова/ Внутренние санитарно-технические устройства. 4-е изд., перераб. И доп. Ч.1. – М.: Строийиздат, 2013. – 246 с.</w:t>
      </w:r>
    </w:p>
    <w:p w:rsidR="004F70AB" w:rsidRPr="004F70AB" w:rsidRDefault="004F70AB" w:rsidP="004F70AB">
      <w:pPr>
        <w:spacing w:before="120" w:after="0"/>
        <w:ind w:firstLine="709"/>
        <w:contextualSpacing/>
        <w:jc w:val="both"/>
        <w:rPr>
          <w:rFonts w:eastAsia="Times New Roman" w:cs="Times New Roman"/>
          <w:sz w:val="28"/>
          <w:szCs w:val="24"/>
          <w:lang w:eastAsia="ru-RU"/>
        </w:rPr>
      </w:pPr>
    </w:p>
    <w:p w:rsidR="004F70AB" w:rsidRPr="004F70AB" w:rsidRDefault="004F70AB" w:rsidP="004F70AB">
      <w:pPr>
        <w:spacing w:after="0"/>
        <w:ind w:firstLine="709"/>
        <w:contextualSpacing/>
        <w:jc w:val="both"/>
        <w:rPr>
          <w:rFonts w:eastAsia="Times New Roman" w:cs="Times New Roman"/>
          <w:bCs/>
          <w:sz w:val="28"/>
          <w:szCs w:val="24"/>
          <w:lang w:eastAsia="ru-RU"/>
        </w:rPr>
      </w:pPr>
      <w:r w:rsidRPr="004F70AB">
        <w:rPr>
          <w:rFonts w:eastAsia="Times New Roman" w:cs="Times New Roman"/>
          <w:bCs/>
          <w:sz w:val="28"/>
          <w:szCs w:val="24"/>
          <w:lang w:eastAsia="ru-RU"/>
        </w:rPr>
        <w:t>3.2.</w:t>
      </w:r>
      <w:r w:rsidR="00E52248">
        <w:rPr>
          <w:rFonts w:eastAsia="Times New Roman" w:cs="Times New Roman"/>
          <w:bCs/>
          <w:sz w:val="28"/>
          <w:szCs w:val="24"/>
          <w:lang w:eastAsia="ru-RU"/>
        </w:rPr>
        <w:t>2</w:t>
      </w:r>
      <w:r w:rsidRPr="004F70AB">
        <w:rPr>
          <w:rFonts w:eastAsia="Times New Roman" w:cs="Times New Roman"/>
          <w:bCs/>
          <w:sz w:val="28"/>
          <w:szCs w:val="24"/>
          <w:lang w:eastAsia="ru-RU"/>
        </w:rPr>
        <w:t>. Дополнительные источники</w:t>
      </w:r>
    </w:p>
    <w:p w:rsidR="004F70AB" w:rsidRPr="004F70AB" w:rsidRDefault="004F70AB" w:rsidP="004F70AB">
      <w:pPr>
        <w:tabs>
          <w:tab w:val="left" w:pos="993"/>
        </w:tabs>
        <w:spacing w:after="0"/>
        <w:ind w:firstLine="709"/>
        <w:contextualSpacing/>
        <w:jc w:val="both"/>
        <w:rPr>
          <w:rFonts w:eastAsia="Times New Roman" w:cs="Times New Roman"/>
          <w:sz w:val="28"/>
          <w:szCs w:val="24"/>
          <w:lang w:eastAsia="ru-RU"/>
        </w:rPr>
      </w:pP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Электронно-библиотечная система «Лань». (Режим доступа): URL: https://e.lanbook.com/ </w:t>
      </w: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Электронно-библиотечная система «Знаниум». (Режим доступа): URL: https://znanium.com/ </w:t>
      </w: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Научная электронная библиотека «eLibrary». (Режим доступа): URL: https://elibrary.ru/ </w:t>
      </w: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 Сайт Федеральной службы государственной регистрации, кадастра и картографии [Электронный ресурс] – Режим доступа: </w:t>
      </w:r>
      <w:hyperlink r:id="rId8" w:history="1">
        <w:r w:rsidRPr="004F70AB">
          <w:rPr>
            <w:rFonts w:eastAsia="Times New Roman" w:cs="Times New Roman"/>
            <w:sz w:val="28"/>
            <w:szCs w:val="24"/>
            <w:lang w:eastAsia="ru-RU"/>
          </w:rPr>
          <w:t>https://rosreestr.ru</w:t>
        </w:r>
      </w:hyperlink>
      <w:r w:rsidRPr="004F70AB">
        <w:rPr>
          <w:rFonts w:eastAsia="Times New Roman" w:cs="Times New Roman"/>
          <w:sz w:val="28"/>
          <w:szCs w:val="24"/>
          <w:lang w:eastAsia="ru-RU"/>
        </w:rPr>
        <w:t>.</w:t>
      </w:r>
    </w:p>
    <w:p w:rsidR="004F70AB" w:rsidRPr="004F70AB" w:rsidRDefault="004F70AB" w:rsidP="004F70AB">
      <w:pPr>
        <w:numPr>
          <w:ilvl w:val="0"/>
          <w:numId w:val="4"/>
        </w:numPr>
        <w:tabs>
          <w:tab w:val="left" w:pos="993"/>
        </w:tabs>
        <w:spacing w:after="0"/>
        <w:ind w:left="0" w:firstLine="709"/>
        <w:contextualSpacing/>
        <w:jc w:val="both"/>
        <w:rPr>
          <w:rFonts w:eastAsia="Times New Roman" w:cs="Times New Roman"/>
          <w:sz w:val="28"/>
          <w:szCs w:val="24"/>
          <w:lang w:eastAsia="ru-RU"/>
        </w:rPr>
      </w:pPr>
      <w:r w:rsidRPr="004F70AB">
        <w:rPr>
          <w:rFonts w:eastAsia="Times New Roman" w:cs="Times New Roman"/>
          <w:sz w:val="28"/>
          <w:szCs w:val="24"/>
          <w:lang w:eastAsia="ru-RU"/>
        </w:rPr>
        <w:t xml:space="preserve">  Сайт Министерства юстиции Российской Федерации http://pravo-search.minjust.ru/bigs/portal.html</w:t>
      </w:r>
    </w:p>
    <w:p w:rsidR="004F70AB" w:rsidRPr="004F70AB" w:rsidRDefault="004F70AB" w:rsidP="004F70AB">
      <w:pPr>
        <w:suppressAutoHyphens/>
        <w:spacing w:after="0" w:line="360" w:lineRule="auto"/>
        <w:ind w:firstLine="567"/>
        <w:contextualSpacing/>
        <w:rPr>
          <w:rFonts w:eastAsia="Times New Roman" w:cs="Times New Roman"/>
          <w:b/>
          <w:bCs/>
          <w:i/>
          <w:szCs w:val="24"/>
          <w:lang w:eastAsia="ru-RU"/>
        </w:rPr>
      </w:pPr>
    </w:p>
    <w:p w:rsidR="00641B94" w:rsidRPr="00641B94" w:rsidRDefault="00641B94" w:rsidP="00641B94">
      <w:pPr>
        <w:jc w:val="both"/>
        <w:rPr>
          <w:rFonts w:eastAsia="Times New Roman" w:cs="Times New Roman"/>
          <w:b/>
          <w:lang w:eastAsia="ru-RU"/>
        </w:rPr>
      </w:pPr>
    </w:p>
    <w:p w:rsidR="00641B94" w:rsidRPr="00641B94" w:rsidRDefault="00641B94" w:rsidP="00641B94">
      <w:pPr>
        <w:jc w:val="center"/>
        <w:rPr>
          <w:rFonts w:eastAsia="Times New Roman" w:cs="Times New Roman"/>
          <w:b/>
          <w:lang w:eastAsia="ru-RU"/>
        </w:rPr>
      </w:pPr>
    </w:p>
    <w:p w:rsidR="00641B94" w:rsidRPr="00641B94" w:rsidRDefault="00641B94" w:rsidP="00641B94">
      <w:pPr>
        <w:jc w:val="center"/>
        <w:rPr>
          <w:rFonts w:eastAsia="Times New Roman" w:cs="Times New Roman"/>
          <w:sz w:val="28"/>
          <w:lang w:eastAsia="ru-RU"/>
        </w:rPr>
      </w:pPr>
      <w:r w:rsidRPr="00641B94">
        <w:rPr>
          <w:rFonts w:eastAsia="Times New Roman" w:cs="Times New Roman"/>
          <w:sz w:val="28"/>
          <w:lang w:eastAsia="ru-RU"/>
        </w:rPr>
        <w:lastRenderedPageBreak/>
        <w:t>4. КОНТРОЛЬ И ОЦЕНКА РЕЗУЛЬТАТОВ ОСВОЕНИЯ ПРОФЕССИОНАЛЬНОГО МОДУЛЯ</w:t>
      </w:r>
    </w:p>
    <w:tbl>
      <w:tblPr>
        <w:tblW w:w="98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3961"/>
        <w:gridCol w:w="3123"/>
      </w:tblGrid>
      <w:tr w:rsidR="004F70AB" w:rsidRPr="004F70AB" w:rsidTr="001D0788">
        <w:trPr>
          <w:trHeight w:val="1098"/>
        </w:trPr>
        <w:tc>
          <w:tcPr>
            <w:tcW w:w="2732" w:type="dxa"/>
          </w:tcPr>
          <w:p w:rsidR="004F70AB" w:rsidRPr="004F70AB" w:rsidRDefault="004F70AB" w:rsidP="004F70AB">
            <w:pPr>
              <w:suppressAutoHyphens/>
              <w:spacing w:after="0" w:line="240" w:lineRule="auto"/>
              <w:jc w:val="center"/>
              <w:rPr>
                <w:rFonts w:eastAsia="Times New Roman" w:cs="Times New Roman"/>
                <w:lang w:eastAsia="ru-RU"/>
              </w:rPr>
            </w:pPr>
            <w:r w:rsidRPr="004F70AB">
              <w:rPr>
                <w:rFonts w:eastAsia="Times New Roman" w:cs="Times New Roman"/>
                <w:lang w:eastAsia="ru-RU"/>
              </w:rPr>
              <w:t>Код и наименование профессиональных и общих компетенций, формируемых в рамках модуля</w:t>
            </w:r>
          </w:p>
        </w:tc>
        <w:tc>
          <w:tcPr>
            <w:tcW w:w="3961" w:type="dxa"/>
          </w:tcPr>
          <w:p w:rsidR="004F70AB" w:rsidRPr="004F70AB" w:rsidRDefault="004F70AB" w:rsidP="004F70AB">
            <w:pPr>
              <w:suppressAutoHyphens/>
              <w:spacing w:after="0" w:line="360" w:lineRule="auto"/>
              <w:jc w:val="center"/>
              <w:rPr>
                <w:rFonts w:eastAsia="Times New Roman" w:cs="Times New Roman"/>
                <w:lang w:eastAsia="ru-RU"/>
              </w:rPr>
            </w:pPr>
          </w:p>
          <w:p w:rsidR="004F70AB" w:rsidRPr="004F70AB" w:rsidRDefault="004F70AB" w:rsidP="004F70AB">
            <w:pPr>
              <w:suppressAutoHyphens/>
              <w:spacing w:after="0" w:line="360" w:lineRule="auto"/>
              <w:jc w:val="center"/>
              <w:rPr>
                <w:rFonts w:eastAsia="Times New Roman" w:cs="Times New Roman"/>
                <w:lang w:eastAsia="ru-RU"/>
              </w:rPr>
            </w:pPr>
            <w:r w:rsidRPr="004F70AB">
              <w:rPr>
                <w:rFonts w:eastAsia="Times New Roman" w:cs="Times New Roman"/>
                <w:lang w:eastAsia="ru-RU"/>
              </w:rPr>
              <w:t>Критерии оценки</w:t>
            </w:r>
          </w:p>
        </w:tc>
        <w:tc>
          <w:tcPr>
            <w:tcW w:w="3123" w:type="dxa"/>
          </w:tcPr>
          <w:p w:rsidR="004F70AB" w:rsidRPr="004F70AB" w:rsidRDefault="004F70AB" w:rsidP="004F70AB">
            <w:pPr>
              <w:suppressAutoHyphens/>
              <w:spacing w:after="0" w:line="360" w:lineRule="auto"/>
              <w:jc w:val="center"/>
              <w:rPr>
                <w:rFonts w:eastAsia="Times New Roman" w:cs="Times New Roman"/>
                <w:lang w:eastAsia="ru-RU"/>
              </w:rPr>
            </w:pPr>
          </w:p>
          <w:p w:rsidR="004F70AB" w:rsidRPr="004F70AB" w:rsidRDefault="004F70AB" w:rsidP="004F70AB">
            <w:pPr>
              <w:suppressAutoHyphens/>
              <w:spacing w:after="0" w:line="360" w:lineRule="auto"/>
              <w:jc w:val="center"/>
              <w:rPr>
                <w:rFonts w:eastAsia="Times New Roman" w:cs="Times New Roman"/>
                <w:lang w:eastAsia="ru-RU"/>
              </w:rPr>
            </w:pPr>
            <w:r w:rsidRPr="004F70AB">
              <w:rPr>
                <w:rFonts w:eastAsia="Times New Roman" w:cs="Times New Roman"/>
                <w:lang w:eastAsia="ru-RU"/>
              </w:rPr>
              <w:t>Методы оценки</w:t>
            </w:r>
          </w:p>
        </w:tc>
      </w:tr>
      <w:tr w:rsidR="004F70AB" w:rsidRPr="004F70AB" w:rsidTr="001D0788">
        <w:trPr>
          <w:trHeight w:val="1990"/>
        </w:trPr>
        <w:tc>
          <w:tcPr>
            <w:tcW w:w="2732"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ПК 2.1</w:t>
            </w:r>
            <w:r w:rsidRPr="004F70AB">
              <w:rPr>
                <w:rFonts w:eastAsia="Times New Roman" w:cs="Times New Roman"/>
                <w:lang w:eastAsia="ru-RU"/>
              </w:rPr>
              <w:tab/>
              <w:t xml:space="preserve"> Проводить техническую инвентаризацию объектов недвижимости</w:t>
            </w:r>
          </w:p>
        </w:tc>
        <w:tc>
          <w:tcPr>
            <w:tcW w:w="3961"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Демонстрация знаний состава и содержания программ технического обследования в зависимости от целей оценки технического состояния зданий и сооружений; технологии проведения обмеров зданий; технологии проведения натурных обследований конструкций и оценки технического состояния объекта; технологию проведения технической инвентаризации объекта недвижимости.</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1D0788">
        <w:trPr>
          <w:trHeight w:val="1098"/>
        </w:trPr>
        <w:tc>
          <w:tcPr>
            <w:tcW w:w="2732"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ПК 2.2</w:t>
            </w:r>
            <w:r w:rsidRPr="004F70AB">
              <w:rPr>
                <w:rFonts w:eastAsia="Times New Roman" w:cs="Times New Roman"/>
                <w:lang w:eastAsia="ru-RU"/>
              </w:rPr>
              <w:tab/>
              <w:t xml:space="preserve"> Выполнять градостроительную оценку территории поселения</w:t>
            </w:r>
          </w:p>
        </w:tc>
        <w:tc>
          <w:tcPr>
            <w:tcW w:w="3961"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Демонстрация знаний видов градостроительной документации, их взаимосвязи, технологии их разработки, принципов градостроительного зонирования, видов территориальных зон, градостроительных факторов, методики градостроительной оценки территории поселения</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1D0788">
        <w:trPr>
          <w:trHeight w:val="1098"/>
        </w:trPr>
        <w:tc>
          <w:tcPr>
            <w:tcW w:w="2732"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ПК 2.3</w:t>
            </w:r>
            <w:r w:rsidRPr="004F70AB">
              <w:rPr>
                <w:rFonts w:eastAsia="Times New Roman" w:cs="Times New Roman"/>
                <w:lang w:eastAsia="ru-RU"/>
              </w:rPr>
              <w:tab/>
              <w:t xml:space="preserve"> Составлять технический план объектов капитального строительства с применением аппаратно-программных средств</w:t>
            </w:r>
          </w:p>
        </w:tc>
        <w:tc>
          <w:tcPr>
            <w:tcW w:w="3961"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color w:val="000000"/>
                <w:szCs w:val="24"/>
                <w:lang w:eastAsia="ru-RU"/>
              </w:rPr>
              <w:t>Демонстрация знаний состава отчетной документации по комплексу выполненных работ    </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1D0788">
        <w:trPr>
          <w:trHeight w:val="431"/>
        </w:trPr>
        <w:tc>
          <w:tcPr>
            <w:tcW w:w="2732" w:type="dxa"/>
          </w:tcPr>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lang w:eastAsia="ru-RU"/>
              </w:rPr>
              <w:t>ПК 2.4</w:t>
            </w:r>
            <w:r w:rsidRPr="004F70AB">
              <w:rPr>
                <w:rFonts w:eastAsia="Times New Roman" w:cs="Times New Roman"/>
                <w:lang w:eastAsia="ru-RU"/>
              </w:rPr>
              <w:tab/>
              <w:t xml:space="preserve"> Вносить данные в реестры информационных систем различного назначения</w:t>
            </w:r>
          </w:p>
        </w:tc>
        <w:tc>
          <w:tcPr>
            <w:tcW w:w="3961" w:type="dxa"/>
          </w:tcPr>
          <w:p w:rsidR="004F70AB" w:rsidRPr="004F70AB" w:rsidRDefault="004F70AB" w:rsidP="004F70AB">
            <w:pPr>
              <w:spacing w:after="0" w:line="240" w:lineRule="auto"/>
              <w:jc w:val="both"/>
              <w:rPr>
                <w:rFonts w:eastAsia="Times New Roman" w:cs="Times New Roman"/>
                <w:szCs w:val="24"/>
                <w:lang w:eastAsia="ru-RU"/>
              </w:rPr>
            </w:pPr>
            <w:r w:rsidRPr="004F70AB">
              <w:rPr>
                <w:rFonts w:eastAsia="Times New Roman" w:cs="Times New Roman"/>
                <w:szCs w:val="24"/>
                <w:lang w:eastAsia="ru-RU"/>
              </w:rPr>
              <w:t xml:space="preserve">Демонстрация знаний современных средств автоматизации деятельности в области градостроительства, </w:t>
            </w:r>
          </w:p>
          <w:p w:rsidR="004F70AB" w:rsidRPr="004F70AB" w:rsidRDefault="004F70AB" w:rsidP="004F70AB">
            <w:pPr>
              <w:spacing w:after="0" w:line="240" w:lineRule="auto"/>
              <w:jc w:val="both"/>
              <w:rPr>
                <w:rFonts w:eastAsia="Times New Roman" w:cs="Times New Roman"/>
                <w:lang w:eastAsia="ru-RU"/>
              </w:rPr>
            </w:pPr>
            <w:r w:rsidRPr="004F70AB">
              <w:rPr>
                <w:rFonts w:eastAsia="Times New Roman" w:cs="Times New Roman"/>
                <w:szCs w:val="24"/>
                <w:lang w:eastAsia="ru-RU"/>
              </w:rPr>
              <w:t xml:space="preserve">основных правил и приемов работы с геоинформационной системой, состава сведений информационных систем обеспечения градостроительной деятельности об объектах недвижимости и объектах градостроительной деятельности на разных уровнях, порядка работы в информационные системы </w:t>
            </w:r>
            <w:r w:rsidRPr="004F70AB">
              <w:rPr>
                <w:rFonts w:eastAsia="Times New Roman" w:cs="Times New Roman"/>
                <w:szCs w:val="24"/>
                <w:lang w:eastAsia="ru-RU"/>
              </w:rPr>
              <w:lastRenderedPageBreak/>
              <w:t>обеспечения градостроительной деятельности.</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lastRenderedPageBreak/>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uppressAutoHyphens/>
              <w:spacing w:after="0" w:line="240" w:lineRule="auto"/>
              <w:jc w:val="both"/>
              <w:rPr>
                <w:rFonts w:eastAsia="Times New Roman" w:cs="Times New Roman"/>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1D0788">
        <w:tc>
          <w:tcPr>
            <w:tcW w:w="2732" w:type="dxa"/>
          </w:tcPr>
          <w:p w:rsidR="004F70AB" w:rsidRPr="004F70AB" w:rsidRDefault="004F70AB" w:rsidP="004F70AB">
            <w:pPr>
              <w:suppressAutoHyphens/>
              <w:spacing w:after="0" w:line="240" w:lineRule="auto"/>
              <w:jc w:val="both"/>
              <w:rPr>
                <w:rFonts w:eastAsia="Times New Roman" w:cs="Times New Roman"/>
                <w:b/>
                <w:iCs/>
                <w:szCs w:val="24"/>
                <w:lang w:eastAsia="ru-RU"/>
              </w:rPr>
            </w:pPr>
            <w:r w:rsidRPr="004F70AB">
              <w:rPr>
                <w:rFonts w:eastAsia="Times New Roman" w:cs="Times New Roman"/>
                <w:iCs/>
                <w:szCs w:val="24"/>
                <w:lang w:eastAsia="ru-RU"/>
              </w:rPr>
              <w:t>ОК 01. Выбирать способы решения задач профессиональной деятельности, применительно к различным контекстам</w:t>
            </w:r>
          </w:p>
        </w:tc>
        <w:tc>
          <w:tcPr>
            <w:tcW w:w="3961" w:type="dxa"/>
          </w:tcPr>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szCs w:val="24"/>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1D0788">
        <w:tc>
          <w:tcPr>
            <w:tcW w:w="2732" w:type="dxa"/>
          </w:tcPr>
          <w:p w:rsidR="004F70AB" w:rsidRPr="004F70AB" w:rsidRDefault="004F70AB" w:rsidP="004F70AB">
            <w:pPr>
              <w:suppressAutoHyphens/>
              <w:spacing w:after="0" w:line="240" w:lineRule="auto"/>
              <w:jc w:val="both"/>
              <w:rPr>
                <w:rFonts w:eastAsia="Times New Roman" w:cs="Times New Roman"/>
                <w:iCs/>
                <w:szCs w:val="24"/>
                <w:lang w:eastAsia="ru-RU"/>
              </w:rPr>
            </w:pPr>
            <w:r w:rsidRPr="004F70AB">
              <w:rPr>
                <w:rFonts w:eastAsia="Times New Roman" w:cs="Times New Roman"/>
                <w:szCs w:val="24"/>
                <w:lang w:eastAsia="ru-RU"/>
              </w:rPr>
              <w:t xml:space="preserve"> </w:t>
            </w:r>
            <w:r w:rsidRPr="004F70AB">
              <w:rPr>
                <w:rFonts w:eastAsia="Times New Roman" w:cs="Times New Roman"/>
                <w:iCs/>
                <w:szCs w:val="24"/>
                <w:lang w:eastAsia="ru-RU"/>
              </w:rPr>
              <w:t xml:space="preserve">ОК 02. </w:t>
            </w:r>
            <w:r w:rsidRPr="004F70AB">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3961" w:type="dxa"/>
          </w:tcPr>
          <w:p w:rsidR="004F70AB" w:rsidRPr="004F70AB" w:rsidRDefault="004F70AB" w:rsidP="004F70AB">
            <w:pPr>
              <w:spacing w:after="0" w:line="240" w:lineRule="auto"/>
              <w:jc w:val="both"/>
              <w:rPr>
                <w:rFonts w:eastAsia="Times New Roman" w:cs="Times New Roman"/>
                <w:i/>
                <w:szCs w:val="24"/>
                <w:lang w:eastAsia="ru-RU"/>
              </w:rPr>
            </w:pPr>
            <w:r w:rsidRPr="004F70AB">
              <w:rPr>
                <w:rFonts w:eastAsia="Times New Roman" w:cs="Times New Roman"/>
                <w:szCs w:val="24"/>
                <w:lang w:eastAsia="ru-RU"/>
              </w:rPr>
              <w:t>Демонстрация знаний</w:t>
            </w:r>
            <w:r w:rsidRPr="004F70AB">
              <w:rPr>
                <w:rFonts w:eastAsia="Times New Roman" w:cs="Times New Roman"/>
                <w:iCs/>
                <w:szCs w:val="24"/>
                <w:lang w:eastAsia="ru-RU"/>
              </w:rPr>
              <w:t xml:space="preserve">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w:t>
            </w:r>
            <w:r w:rsidRPr="004F70AB">
              <w:rPr>
                <w:rFonts w:eastAsia="Times New Roman" w:cs="Times New Roman"/>
                <w:szCs w:val="24"/>
                <w:lang w:eastAsia="ru-RU"/>
              </w:rPr>
              <w:t xml:space="preserve"> </w:t>
            </w:r>
          </w:p>
        </w:tc>
        <w:tc>
          <w:tcPr>
            <w:tcW w:w="3123" w:type="dxa"/>
          </w:tcPr>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szCs w:val="24"/>
                <w:lang w:eastAsia="ru-RU"/>
              </w:rPr>
              <w:t>Экспертное наблюдение выполнения практических работ.</w:t>
            </w:r>
            <w:r w:rsidRPr="004F70AB">
              <w:rPr>
                <w:rFonts w:ascii="Calibri" w:eastAsia="Times New Roman" w:hAnsi="Calibri" w:cs="Times New Roman"/>
                <w:bCs/>
                <w:color w:val="000000"/>
                <w:szCs w:val="24"/>
                <w:lang w:eastAsia="ru-RU"/>
              </w:rPr>
              <w:t xml:space="preserve"> </w:t>
            </w:r>
            <w:r w:rsidRPr="004F70AB">
              <w:rPr>
                <w:rFonts w:eastAsia="Times New Roman" w:cs="Times New Roman"/>
                <w:bCs/>
                <w:color w:val="000000"/>
                <w:szCs w:val="24"/>
                <w:lang w:eastAsia="ru-RU"/>
              </w:rPr>
              <w:t>Текущий контроль в форме:</w:t>
            </w:r>
          </w:p>
          <w:p w:rsidR="004F70AB" w:rsidRPr="004F70AB" w:rsidRDefault="004F70AB" w:rsidP="004F70AB">
            <w:pPr>
              <w:spacing w:after="0" w:line="240" w:lineRule="auto"/>
              <w:jc w:val="both"/>
              <w:rPr>
                <w:rFonts w:eastAsia="Times New Roman" w:cs="Times New Roman"/>
                <w:bCs/>
                <w:color w:val="000000"/>
                <w:szCs w:val="24"/>
                <w:lang w:eastAsia="ru-RU"/>
              </w:rPr>
            </w:pPr>
            <w:r w:rsidRPr="004F70AB">
              <w:rPr>
                <w:rFonts w:eastAsia="Times New Roman" w:cs="Times New Roman"/>
                <w:bCs/>
                <w:color w:val="000000"/>
                <w:szCs w:val="24"/>
                <w:lang w:eastAsia="ru-RU"/>
              </w:rPr>
              <w:t xml:space="preserve">- устный опрос; </w:t>
            </w:r>
          </w:p>
          <w:p w:rsidR="004F70AB" w:rsidRPr="004F70AB" w:rsidRDefault="004F70AB" w:rsidP="004F70AB">
            <w:pPr>
              <w:spacing w:after="0" w:line="240" w:lineRule="auto"/>
              <w:jc w:val="both"/>
              <w:rPr>
                <w:rFonts w:eastAsia="Times New Roman" w:cs="Times New Roman"/>
                <w:bCs/>
                <w:color w:val="FF0000"/>
                <w:szCs w:val="24"/>
                <w:lang w:eastAsia="ru-RU"/>
              </w:rPr>
            </w:pPr>
            <w:r w:rsidRPr="004F70AB">
              <w:rPr>
                <w:rFonts w:eastAsia="Times New Roman" w:cs="Times New Roman"/>
                <w:bCs/>
                <w:color w:val="000000"/>
                <w:szCs w:val="24"/>
                <w:lang w:eastAsia="ru-RU"/>
              </w:rPr>
              <w:t>- контрольные работы по темам.</w:t>
            </w:r>
            <w:r w:rsidRPr="004F70AB">
              <w:rPr>
                <w:rFonts w:eastAsia="Times New Roman" w:cs="Times New Roman"/>
                <w:bCs/>
                <w:color w:val="FF0000"/>
                <w:szCs w:val="24"/>
                <w:lang w:eastAsia="ru-RU"/>
              </w:rPr>
              <w:t xml:space="preserve"> </w:t>
            </w:r>
          </w:p>
          <w:p w:rsidR="004F70AB" w:rsidRPr="004F70AB" w:rsidRDefault="004F70AB" w:rsidP="004F70AB">
            <w:pPr>
              <w:spacing w:after="0" w:line="240" w:lineRule="auto"/>
              <w:jc w:val="both"/>
              <w:rPr>
                <w:rFonts w:eastAsia="Times New Roman" w:cs="Times New Roman"/>
                <w:szCs w:val="24"/>
                <w:lang w:eastAsia="ru-RU"/>
              </w:rPr>
            </w:pPr>
            <w:r w:rsidRPr="004F70AB">
              <w:rPr>
                <w:rFonts w:eastAsia="Times New Roman" w:cs="Times New Roman"/>
                <w:bCs/>
                <w:color w:val="000000"/>
                <w:szCs w:val="24"/>
                <w:lang w:eastAsia="ru-RU"/>
              </w:rPr>
              <w:t>- защиты практических работ.</w:t>
            </w:r>
          </w:p>
        </w:tc>
      </w:tr>
      <w:tr w:rsidR="004F70AB" w:rsidRPr="004F70AB" w:rsidTr="001D0788">
        <w:tc>
          <w:tcPr>
            <w:tcW w:w="2732" w:type="dxa"/>
          </w:tcPr>
          <w:p w:rsidR="004F70AB" w:rsidRPr="004F70AB" w:rsidRDefault="004F70AB" w:rsidP="004F70AB">
            <w:pPr>
              <w:suppressAutoHyphens/>
              <w:spacing w:after="0" w:line="240" w:lineRule="auto"/>
              <w:jc w:val="both"/>
              <w:rPr>
                <w:rFonts w:eastAsia="Times New Roman" w:cs="Times New Roman"/>
                <w:szCs w:val="24"/>
                <w:lang w:eastAsia="ru-RU"/>
              </w:rPr>
            </w:pPr>
            <w:r w:rsidRPr="004F70AB">
              <w:rPr>
                <w:rFonts w:eastAsia="Times New Roman" w:cs="Times New Roman"/>
                <w:iCs/>
                <w:szCs w:val="24"/>
                <w:lang w:eastAsia="ru-RU"/>
              </w:rPr>
              <w:t xml:space="preserve">ОК 04. </w:t>
            </w:r>
            <w:r w:rsidRPr="004F70AB">
              <w:rPr>
                <w:rFonts w:eastAsia="Times New Roman" w:cs="Times New Roman"/>
                <w:szCs w:val="24"/>
                <w:lang w:eastAsia="ru-RU"/>
              </w:rPr>
              <w:t>Работать в коллективе и команде, эффективно взаимодействовать с коллегами, руководством, клиентами.</w:t>
            </w:r>
          </w:p>
        </w:tc>
        <w:tc>
          <w:tcPr>
            <w:tcW w:w="3961" w:type="dxa"/>
          </w:tcPr>
          <w:p w:rsidR="004F70AB" w:rsidRPr="004F70AB" w:rsidRDefault="004F70AB" w:rsidP="004F70AB">
            <w:pPr>
              <w:spacing w:after="0" w:line="240" w:lineRule="auto"/>
              <w:jc w:val="both"/>
              <w:rPr>
                <w:rFonts w:eastAsia="Times New Roman" w:cs="Times New Roman"/>
                <w:szCs w:val="24"/>
                <w:lang w:eastAsia="ru-RU"/>
              </w:rPr>
            </w:pPr>
            <w:r w:rsidRPr="004F70AB">
              <w:rPr>
                <w:rFonts w:eastAsia="Times New Roman" w:cs="Times New Roman"/>
                <w:szCs w:val="24"/>
                <w:lang w:eastAsia="ru-RU"/>
              </w:rPr>
              <w:t xml:space="preserve">Составление проектов выполнения профессиональных работ. </w:t>
            </w:r>
          </w:p>
        </w:tc>
        <w:tc>
          <w:tcPr>
            <w:tcW w:w="3123" w:type="dxa"/>
          </w:tcPr>
          <w:p w:rsidR="004F70AB" w:rsidRPr="004F70AB" w:rsidRDefault="004F70AB" w:rsidP="004F70AB">
            <w:pPr>
              <w:spacing w:after="0" w:line="240" w:lineRule="auto"/>
              <w:jc w:val="both"/>
              <w:rPr>
                <w:rFonts w:eastAsia="Times New Roman" w:cs="Times New Roman"/>
                <w:szCs w:val="24"/>
                <w:lang w:eastAsia="ru-RU"/>
              </w:rPr>
            </w:pPr>
            <w:r w:rsidRPr="004F70AB">
              <w:rPr>
                <w:rFonts w:eastAsia="Times New Roman" w:cs="Times New Roman"/>
                <w:szCs w:val="24"/>
                <w:lang w:eastAsia="ru-RU"/>
              </w:rPr>
              <w:t>Проверка и защита проектов выполнения профессиональных работ.</w:t>
            </w:r>
          </w:p>
        </w:tc>
      </w:tr>
      <w:tr w:rsidR="004F70AB" w:rsidRPr="004F70AB" w:rsidTr="001D0788">
        <w:tc>
          <w:tcPr>
            <w:tcW w:w="2732" w:type="dxa"/>
          </w:tcPr>
          <w:p w:rsidR="004F70AB" w:rsidRPr="004F70AB" w:rsidRDefault="004F70AB" w:rsidP="004F70AB">
            <w:pPr>
              <w:suppressAutoHyphens/>
              <w:spacing w:after="0" w:line="240" w:lineRule="auto"/>
              <w:jc w:val="both"/>
              <w:rPr>
                <w:rFonts w:eastAsia="Times New Roman" w:cs="Times New Roman"/>
                <w:szCs w:val="24"/>
                <w:lang w:eastAsia="ru-RU"/>
              </w:rPr>
            </w:pPr>
            <w:r w:rsidRPr="004F70AB">
              <w:rPr>
                <w:rFonts w:eastAsia="Times New Roman" w:cs="Times New Roman"/>
                <w:iCs/>
                <w:szCs w:val="24"/>
                <w:lang w:eastAsia="ru-RU"/>
              </w:rPr>
              <w:t>ОК 09.</w:t>
            </w:r>
            <w:r w:rsidRPr="004F70AB">
              <w:rPr>
                <w:rFonts w:eastAsia="Times New Roman" w:cs="Times New Roman"/>
                <w:szCs w:val="24"/>
                <w:lang w:eastAsia="ru-RU"/>
              </w:rPr>
              <w:t xml:space="preserve"> Пользоваться профессиональной документацией на государственном и иностранных языках.</w:t>
            </w:r>
          </w:p>
        </w:tc>
        <w:tc>
          <w:tcPr>
            <w:tcW w:w="3961" w:type="dxa"/>
          </w:tcPr>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szCs w:val="24"/>
                <w:lang w:eastAsia="ru-RU"/>
              </w:rPr>
              <w:t>Описание выполнения практических работ, формулировка выводов по результатам выполнения практических и лабораторных работ на основе использования нормативных документов</w:t>
            </w:r>
          </w:p>
        </w:tc>
        <w:tc>
          <w:tcPr>
            <w:tcW w:w="3123" w:type="dxa"/>
          </w:tcPr>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szCs w:val="24"/>
                <w:lang w:eastAsia="ru-RU"/>
              </w:rPr>
              <w:t>Наблюдение и анализ деятельности студентов в процессе беседы;</w:t>
            </w:r>
          </w:p>
          <w:p w:rsidR="004F70AB" w:rsidRPr="004F70AB" w:rsidRDefault="004F70AB" w:rsidP="004F70AB">
            <w:pPr>
              <w:spacing w:after="0" w:line="240" w:lineRule="auto"/>
              <w:jc w:val="both"/>
              <w:rPr>
                <w:rFonts w:eastAsia="Times New Roman" w:cs="Times New Roman"/>
                <w:bCs/>
                <w:szCs w:val="24"/>
                <w:lang w:eastAsia="ru-RU"/>
              </w:rPr>
            </w:pPr>
            <w:r w:rsidRPr="004F70AB">
              <w:rPr>
                <w:rFonts w:eastAsia="Times New Roman" w:cs="Times New Roman"/>
                <w:bCs/>
                <w:szCs w:val="24"/>
                <w:lang w:eastAsia="ru-RU"/>
              </w:rPr>
              <w:t xml:space="preserve">анализ полученных знаний в процессе устного и письменного опроса. </w:t>
            </w:r>
          </w:p>
        </w:tc>
      </w:tr>
    </w:tbl>
    <w:p w:rsidR="00641B94" w:rsidRPr="00641B94" w:rsidRDefault="00641B94" w:rsidP="00641B94">
      <w:pPr>
        <w:rPr>
          <w:rFonts w:eastAsia="Times New Roman" w:cs="Times New Roman"/>
          <w:sz w:val="22"/>
          <w:lang w:eastAsia="ru-RU"/>
        </w:rPr>
      </w:pPr>
    </w:p>
    <w:p w:rsidR="00641B94" w:rsidRPr="00641B94" w:rsidRDefault="00641B94" w:rsidP="00641B94">
      <w:pPr>
        <w:rPr>
          <w:rFonts w:ascii="Calibri" w:eastAsia="Times New Roman" w:hAnsi="Calibri" w:cs="Times New Roman"/>
          <w:sz w:val="22"/>
          <w:lang w:eastAsia="ru-RU"/>
        </w:rPr>
      </w:pPr>
    </w:p>
    <w:p w:rsidR="00641B94" w:rsidRPr="00641B94" w:rsidRDefault="00641B94" w:rsidP="00641B94">
      <w:pPr>
        <w:rPr>
          <w:rFonts w:ascii="Calibri" w:eastAsia="Times New Roman" w:hAnsi="Calibri" w:cs="Times New Roman"/>
          <w:sz w:val="22"/>
          <w:lang w:eastAsia="ru-RU"/>
        </w:rPr>
      </w:pPr>
    </w:p>
    <w:p w:rsidR="00641B94" w:rsidRPr="00641B94" w:rsidRDefault="00641B94" w:rsidP="00641B94">
      <w:pPr>
        <w:suppressAutoHyphens/>
        <w:spacing w:after="0" w:line="360" w:lineRule="auto"/>
        <w:ind w:firstLine="567"/>
      </w:pPr>
    </w:p>
    <w:p w:rsidR="00F0195A" w:rsidRPr="00641B94" w:rsidRDefault="00F0195A" w:rsidP="00641B94"/>
    <w:sectPr w:rsidR="00F0195A" w:rsidRPr="00641B94" w:rsidSect="005B6201">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091" w:rsidRDefault="00107091" w:rsidP="00641B94">
      <w:pPr>
        <w:spacing w:after="0" w:line="240" w:lineRule="auto"/>
      </w:pPr>
      <w:r>
        <w:separator/>
      </w:r>
    </w:p>
  </w:endnote>
  <w:endnote w:type="continuationSeparator" w:id="0">
    <w:p w:rsidR="00107091" w:rsidRDefault="00107091" w:rsidP="00641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091" w:rsidRDefault="00107091" w:rsidP="00641B94">
      <w:pPr>
        <w:spacing w:after="0" w:line="240" w:lineRule="auto"/>
      </w:pPr>
      <w:r>
        <w:separator/>
      </w:r>
    </w:p>
  </w:footnote>
  <w:footnote w:type="continuationSeparator" w:id="0">
    <w:p w:rsidR="00107091" w:rsidRDefault="00107091" w:rsidP="00641B94">
      <w:pPr>
        <w:spacing w:after="0" w:line="240" w:lineRule="auto"/>
      </w:pPr>
      <w:r>
        <w:continuationSeparator/>
      </w:r>
    </w:p>
  </w:footnote>
  <w:footnote w:id="1">
    <w:p w:rsidR="008D7129" w:rsidRPr="004F3587" w:rsidRDefault="008D7129" w:rsidP="008D7129">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4DC" w:rsidRDefault="005B04DC">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D75BA"/>
    <w:multiLevelType w:val="hybridMultilevel"/>
    <w:tmpl w:val="91DE86A4"/>
    <w:lvl w:ilvl="0" w:tplc="EC0ACC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3"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602"/>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091"/>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588"/>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602"/>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26"/>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75B"/>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4F70AB"/>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4DC"/>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1B94"/>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129"/>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48"/>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0C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388A40-F975-4840-97FC-F5C4A518D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641B94"/>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41B94"/>
    <w:rPr>
      <w:rFonts w:eastAsia="Times New Roman" w:cs="Times New Roman"/>
      <w:sz w:val="20"/>
      <w:szCs w:val="20"/>
      <w:lang w:val="en-US" w:eastAsia="ru-RU"/>
    </w:rPr>
  </w:style>
  <w:style w:type="character" w:styleId="a5">
    <w:name w:val="footnote reference"/>
    <w:uiPriority w:val="99"/>
    <w:rsid w:val="00641B94"/>
    <w:rPr>
      <w:rFonts w:cs="Times New Roman"/>
      <w:vertAlign w:val="superscript"/>
    </w:rPr>
  </w:style>
  <w:style w:type="paragraph" w:styleId="a6">
    <w:name w:val="header"/>
    <w:basedOn w:val="a"/>
    <w:link w:val="a7"/>
    <w:uiPriority w:val="99"/>
    <w:unhideWhenUsed/>
    <w:rsid w:val="005B04D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B04DC"/>
  </w:style>
  <w:style w:type="paragraph" w:styleId="a8">
    <w:name w:val="footer"/>
    <w:basedOn w:val="a"/>
    <w:link w:val="a9"/>
    <w:uiPriority w:val="99"/>
    <w:unhideWhenUsed/>
    <w:rsid w:val="005B04D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B04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reestr.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5075</Words>
  <Characters>28933</Characters>
  <Application>Microsoft Office Word</Application>
  <DocSecurity>0</DocSecurity>
  <Lines>241</Lines>
  <Paragraphs>67</Paragraphs>
  <ScaleCrop>false</ScaleCrop>
  <Company>*</Company>
  <LinksUpToDate>false</LinksUpToDate>
  <CharactersWithSpaces>33941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9</cp:revision>
  <dcterms:created xsi:type="dcterms:W3CDTF">2024-04-14T07:01:00Z</dcterms:created>
  <dcterms:modified xsi:type="dcterms:W3CDTF">2024-04-15T10:56:00Z</dcterms:modified>
</cp:coreProperties>
</file>